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DB" w:rsidRPr="008171AC" w:rsidRDefault="008D3CDB" w:rsidP="008D3CDB">
      <w:pPr>
        <w:spacing w:line="560" w:lineRule="exact"/>
        <w:rPr>
          <w:rFonts w:ascii="黑体" w:eastAsia="黑体" w:hAnsi="黑体" w:cs="Times New Roman"/>
          <w:sz w:val="32"/>
        </w:rPr>
      </w:pPr>
      <w:r w:rsidRPr="008171AC">
        <w:rPr>
          <w:rFonts w:ascii="黑体" w:eastAsia="黑体" w:hAnsi="黑体" w:cs="Times New Roman" w:hint="eastAsia"/>
          <w:sz w:val="32"/>
        </w:rPr>
        <w:t>附件1</w:t>
      </w:r>
    </w:p>
    <w:p w:rsidR="008D3CDB" w:rsidRPr="004E2833" w:rsidRDefault="008D3CDB" w:rsidP="008D3CDB">
      <w:pPr>
        <w:spacing w:line="560" w:lineRule="exact"/>
        <w:jc w:val="center"/>
        <w:rPr>
          <w:rFonts w:ascii="方正小标宋简体" w:eastAsia="方正小标宋简体" w:hAnsi="Calibri" w:cs="Times New Roman"/>
          <w:sz w:val="36"/>
        </w:rPr>
      </w:pPr>
      <w:r w:rsidRPr="004E2833">
        <w:rPr>
          <w:rFonts w:ascii="方正小标宋简体" w:eastAsia="方正小标宋简体" w:hAnsi="Calibri" w:cs="Times New Roman" w:hint="eastAsia"/>
          <w:sz w:val="36"/>
        </w:rPr>
        <w:t>国家级一流本科专业分</w:t>
      </w:r>
      <w:r w:rsidRPr="004E2833">
        <w:rPr>
          <w:rFonts w:ascii="方正小标宋简体" w:eastAsia="方正小标宋简体" w:hAnsi="Calibri" w:cs="Times New Roman"/>
          <w:sz w:val="36"/>
        </w:rPr>
        <w:t>专业类</w:t>
      </w:r>
      <w:r w:rsidRPr="004E2833">
        <w:rPr>
          <w:rFonts w:ascii="方正小标宋简体" w:eastAsia="方正小标宋简体" w:hAnsi="Calibri" w:cs="Times New Roman" w:hint="eastAsia"/>
          <w:sz w:val="36"/>
        </w:rPr>
        <w:t>建设</w:t>
      </w:r>
      <w:r w:rsidRPr="004E2833">
        <w:rPr>
          <w:rFonts w:ascii="方正小标宋简体" w:eastAsia="方正小标宋简体" w:hAnsi="Calibri" w:cs="Times New Roman"/>
          <w:sz w:val="36"/>
        </w:rPr>
        <w:t>规</w:t>
      </w:r>
      <w:r w:rsidRPr="004E2833">
        <w:rPr>
          <w:rFonts w:ascii="方正小标宋简体" w:eastAsia="方正小标宋简体" w:hAnsi="Calibri" w:cs="Times New Roman" w:hint="eastAsia"/>
          <w:sz w:val="36"/>
        </w:rPr>
        <w:t>划</w:t>
      </w:r>
    </w:p>
    <w:p w:rsidR="008D3CDB" w:rsidRPr="00656C44" w:rsidRDefault="008D3CDB" w:rsidP="008D3CDB">
      <w:pPr>
        <w:rPr>
          <w:rFonts w:ascii="黑体" w:eastAsia="黑体" w:hAnsi="黑体"/>
          <w:sz w:val="3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74"/>
        <w:gridCol w:w="3538"/>
        <w:gridCol w:w="2268"/>
      </w:tblGrid>
      <w:tr w:rsidR="008D3CDB" w:rsidRPr="00C825AE" w:rsidTr="006D4E1B">
        <w:trPr>
          <w:trHeight w:val="583"/>
          <w:tblHeader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</w:pPr>
            <w:r w:rsidRPr="00C825AE"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  <w:t>专业类代码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CDB" w:rsidRPr="00C825AE" w:rsidRDefault="008D3CDB" w:rsidP="006D4E1B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 w:val="30"/>
                <w:szCs w:val="30"/>
              </w:rPr>
            </w:pPr>
            <w:r w:rsidRPr="00C825AE">
              <w:rPr>
                <w:rFonts w:ascii="黑体" w:eastAsia="黑体" w:hAnsi="黑体" w:cs="Times New Roman"/>
                <w:bCs/>
                <w:color w:val="000000"/>
                <w:kern w:val="0"/>
                <w:sz w:val="30"/>
                <w:szCs w:val="30"/>
              </w:rPr>
              <w:t>专业类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</w:pPr>
            <w:r w:rsidRPr="00C825AE"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  <w:t>拟建设数量</w:t>
            </w:r>
            <w:r w:rsidRPr="00C825AE" w:rsidDel="00F04FE7"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0101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哲学类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18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0201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经济学类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126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0202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财政学类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38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0203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proofErr w:type="gramStart"/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金融学类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206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0204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经济与贸易类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144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0301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法学类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137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0302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政治学类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43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0303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社会学类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95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0304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民族学类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6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0305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马克思主义理论类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57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0306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proofErr w:type="gramStart"/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公安学类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34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0401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教育学类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189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0402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proofErr w:type="gramStart"/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体育学类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147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0501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中国语言文学类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228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0502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外国语言文学类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609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0503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新闻传播学类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236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0601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历史学类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77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数学类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192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物理学类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100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化学类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148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天文学类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6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地理科学类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119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0706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大气科学类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11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lastRenderedPageBreak/>
              <w:t>0707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海洋科学类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16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0708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地球物理学类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12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0709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地质学类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13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0710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生物科学类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158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0711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心理学类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72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0712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统计学类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85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力学类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21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机械类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407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仪器类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56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材料类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240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能源动力类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68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电气类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120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电子信息类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437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自动化类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123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计算机类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577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0810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土木类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215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水利类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41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测绘类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41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化工与制药类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141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地质类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40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矿业类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39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纺织类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26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轻工类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32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交通运输类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77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海洋工程类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14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0820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航空航天类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24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兵器类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14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lastRenderedPageBreak/>
              <w:t>0822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核工程类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12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农业工程类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29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林业工程类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9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环境科学与工程类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158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生物医学工程类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31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食品科学与工程类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106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建筑类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139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安全科学与工程类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35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0830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生物工程类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72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0831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公安技术类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23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0901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植物生产类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83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0902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自然保护与环境生态类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17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0903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动物生产类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21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0904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动物医学类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26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0905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林学类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43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0906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水产类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14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0907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proofErr w:type="gramStart"/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草学类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8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基础医学类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9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临床医学类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80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口腔医学类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25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公共卫生与预防医学类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26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中医学类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28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中西医结合类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8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药学类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80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中药学类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30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法医学类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8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1010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医学技术类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85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lastRenderedPageBreak/>
              <w:t>1011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proofErr w:type="gramStart"/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护理学类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48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管理科学与工程类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268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工商管理类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674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农业经济管理类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23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公共管理类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247</w:t>
            </w:r>
          </w:p>
        </w:tc>
      </w:tr>
      <w:tr w:rsidR="008D3CDB" w:rsidRPr="00C825AE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图书情报与档案管理类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17</w:t>
            </w:r>
          </w:p>
        </w:tc>
      </w:tr>
      <w:tr w:rsidR="008D3CDB" w:rsidRPr="00C825AE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物流管理与工程类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103</w:t>
            </w:r>
          </w:p>
        </w:tc>
      </w:tr>
      <w:tr w:rsidR="008D3CDB" w:rsidRPr="00C825AE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工业工程类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48</w:t>
            </w:r>
          </w:p>
        </w:tc>
      </w:tr>
      <w:tr w:rsidR="008D3CDB" w:rsidRPr="00C825AE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电子商务类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100</w:t>
            </w:r>
          </w:p>
        </w:tc>
      </w:tr>
      <w:tr w:rsidR="008D3CDB" w:rsidRPr="00C825AE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旅游管理类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143</w:t>
            </w:r>
          </w:p>
        </w:tc>
      </w:tr>
      <w:tr w:rsidR="008D3CDB" w:rsidRPr="00C825AE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1301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艺术学理论类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4</w:t>
            </w:r>
          </w:p>
        </w:tc>
      </w:tr>
      <w:tr w:rsidR="008D3CDB" w:rsidRPr="00C825AE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1302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音乐与</w:t>
            </w:r>
            <w:proofErr w:type="gramStart"/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舞蹈学类</w:t>
            </w:r>
            <w:proofErr w:type="gram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198</w:t>
            </w:r>
          </w:p>
        </w:tc>
      </w:tr>
      <w:tr w:rsidR="008D3CDB" w:rsidRPr="00C825AE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1303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戏剧与</w:t>
            </w:r>
            <w:proofErr w:type="gramStart"/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影视学类</w:t>
            </w:r>
            <w:proofErr w:type="gram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216</w:t>
            </w:r>
          </w:p>
        </w:tc>
      </w:tr>
      <w:tr w:rsidR="008D3CDB" w:rsidRPr="00C825AE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1304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proofErr w:type="gramStart"/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美术学类</w:t>
            </w:r>
            <w:proofErr w:type="gram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157</w:t>
            </w:r>
          </w:p>
        </w:tc>
      </w:tr>
      <w:tr w:rsidR="008D3CDB" w:rsidRPr="00C825AE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1305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proofErr w:type="gramStart"/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设计学类</w:t>
            </w:r>
            <w:proofErr w:type="gram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474</w:t>
            </w:r>
          </w:p>
        </w:tc>
      </w:tr>
    </w:tbl>
    <w:p w:rsidR="009E5C53" w:rsidRDefault="009E5C53">
      <w:bookmarkStart w:id="0" w:name="_GoBack"/>
      <w:bookmarkEnd w:id="0"/>
    </w:p>
    <w:sectPr w:rsidR="009E5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CDB"/>
    <w:rsid w:val="008D3CDB"/>
    <w:rsid w:val="009E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C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C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213</Words>
  <Characters>1219</Characters>
  <Application>Microsoft Office Word</Application>
  <DocSecurity>0</DocSecurity>
  <Lines>10</Lines>
  <Paragraphs>2</Paragraphs>
  <ScaleCrop>false</ScaleCrop>
  <Company>CHINA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2019-04-09T07:43:00Z</dcterms:created>
  <dcterms:modified xsi:type="dcterms:W3CDTF">2019-04-09T07:43:00Z</dcterms:modified>
</cp:coreProperties>
</file>