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方正小标宋简体" w:hAnsi="方正小标宋简体" w:eastAsia="方正小标宋简体" w:cs="方正小标宋简体"/>
          <w:b w:val="0"/>
          <w:i w:val="0"/>
          <w:caps w:val="0"/>
          <w:color w:val="000000"/>
          <w:spacing w:val="0"/>
          <w:kern w:val="0"/>
          <w:sz w:val="44"/>
          <w:szCs w:val="4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pPr>
      <w:r>
        <w:rPr>
          <w:rFonts w:hint="default" w:ascii="方正小标宋简体" w:hAnsi="方正小标宋简体" w:eastAsia="方正小标宋简体" w:cs="方正小标宋简体"/>
          <w:b w:val="0"/>
          <w:i w:val="0"/>
          <w:caps w:val="0"/>
          <w:color w:val="000000"/>
          <w:spacing w:val="0"/>
          <w:kern w:val="0"/>
          <w:sz w:val="44"/>
          <w:szCs w:val="44"/>
          <w:lang w:val="en-US" w:eastAsia="zh-CN" w:bidi="ar"/>
        </w:rPr>
        <w:t>湘西自治州教育和体育局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方正小标宋简体" w:hAnsi="方正小标宋简体" w:eastAsia="方正小标宋简体" w:cs="方正小标宋简体"/>
          <w:b w:val="0"/>
          <w:i w:val="0"/>
          <w:caps w:val="0"/>
          <w:color w:val="000000"/>
          <w:spacing w:val="0"/>
          <w:kern w:val="0"/>
          <w:sz w:val="44"/>
          <w:szCs w:val="44"/>
          <w:lang w:val="en-US" w:eastAsia="zh-CN" w:bidi="ar"/>
        </w:rPr>
      </w:pPr>
      <w:r>
        <w:rPr>
          <w:rFonts w:hint="default" w:ascii="方正小标宋简体" w:hAnsi="方正小标宋简体" w:eastAsia="方正小标宋简体" w:cs="方正小标宋简体"/>
          <w:b w:val="0"/>
          <w:i w:val="0"/>
          <w:caps w:val="0"/>
          <w:color w:val="000000"/>
          <w:spacing w:val="0"/>
          <w:kern w:val="0"/>
          <w:sz w:val="44"/>
          <w:szCs w:val="44"/>
          <w:lang w:val="en-US" w:eastAsia="zh-CN" w:bidi="ar"/>
        </w:rPr>
        <w:t>关于做好2019年高中阶段学校招生工作的通知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default" w:ascii="方正小标宋简体" w:hAnsi="方正小标宋简体" w:eastAsia="方正小标宋简体" w:cs="方正小标宋简体"/>
          <w:b w:val="0"/>
          <w:i w:val="0"/>
          <w:caps w:val="0"/>
          <w:color w:val="000000"/>
          <w:spacing w:val="0"/>
          <w:kern w:val="0"/>
          <w:sz w:val="44"/>
          <w:szCs w:val="44"/>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0" w:lineRule="atLeast"/>
        <w:ind w:left="0" w:right="0"/>
        <w:jc w:val="right"/>
      </w:pPr>
      <w:r>
        <w:rPr>
          <w:rFonts w:hint="eastAsia" w:ascii="宋体" w:hAnsi="宋体" w:eastAsia="宋体" w:cs="宋体"/>
          <w:b w:val="0"/>
          <w:i w:val="0"/>
          <w:caps w:val="0"/>
          <w:color w:val="000000"/>
          <w:spacing w:val="0"/>
          <w:kern w:val="0"/>
          <w:sz w:val="44"/>
          <w:szCs w:val="44"/>
          <w:lang w:val="en-US" w:eastAsia="zh-CN" w:bidi="ar"/>
        </w:rPr>
        <w:t> </w:t>
      </w:r>
      <w:r>
        <w:rPr>
          <w:rFonts w:hint="eastAsia" w:ascii="仿宋_GB2312" w:hAnsi="宋体" w:eastAsia="仿宋_GB2312" w:cs="仿宋_GB2312"/>
          <w:b w:val="0"/>
          <w:i w:val="0"/>
          <w:caps w:val="0"/>
          <w:color w:val="000000"/>
          <w:spacing w:val="0"/>
          <w:kern w:val="0"/>
          <w:sz w:val="32"/>
          <w:szCs w:val="32"/>
          <w:lang w:val="en-US" w:eastAsia="zh-CN" w:bidi="ar"/>
        </w:rPr>
        <w:t>州教体通〔2019〕41号</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480"/>
        <w:jc w:val="left"/>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仿宋_GB2312" w:hAnsi="宋体" w:eastAsia="仿宋_GB2312" w:cs="仿宋_GB2312"/>
          <w:b w:val="0"/>
          <w:i w:val="0"/>
          <w:caps w:val="0"/>
          <w:color w:val="000000"/>
          <w:spacing w:val="0"/>
          <w:kern w:val="0"/>
          <w:sz w:val="32"/>
          <w:szCs w:val="32"/>
          <w:lang w:val="en-US" w:eastAsia="zh-CN" w:bidi="ar"/>
        </w:rPr>
        <w:t>各县市教育和体育局，湘西经开区文教卫体局,州直各中学、中等职业学校：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_GB2312" w:hAnsi="宋体" w:eastAsia="仿宋_GB2312" w:cs="仿宋_GB2312"/>
          <w:b w:val="0"/>
          <w:i w:val="0"/>
          <w:caps w:val="0"/>
          <w:color w:val="000000"/>
          <w:spacing w:val="0"/>
          <w:kern w:val="0"/>
          <w:sz w:val="32"/>
          <w:szCs w:val="32"/>
          <w:lang w:val="en-US" w:eastAsia="zh-CN" w:bidi="ar"/>
        </w:rPr>
      </w:pPr>
      <w:r>
        <w:rPr>
          <w:rFonts w:hint="eastAsia" w:ascii="仿宋_GB2312" w:hAnsi="宋体" w:eastAsia="仿宋_GB2312" w:cs="仿宋_GB2312"/>
          <w:b w:val="0"/>
          <w:i w:val="0"/>
          <w:caps w:val="0"/>
          <w:color w:val="000000"/>
          <w:spacing w:val="0"/>
          <w:kern w:val="0"/>
          <w:sz w:val="32"/>
          <w:szCs w:val="32"/>
          <w:lang w:val="en-US" w:eastAsia="zh-CN" w:bidi="ar"/>
        </w:rPr>
        <w:t>根据教育部办公厅《关于做好2019年普通中小学招生入学工作的通知》（教基厅〔2019〕1号）、省教育厅《关于进一步推进高中阶段学校考试招生制度改革的实施意见》（湘教发〔2018〕4号）、省教育厅、省人社厅、省纪委驻省教育厅纪检组《关于做好2018年我省中等职业学校阳光招生工作的通知》（湘教发〔2018〕144号）、《湘西自治州教育质量提升三年行动计划（2018-2020年）》（州政发〔2018〕1号）等文件精神，为进一步优化高中阶段教育结构，提升高中阶段教育质量，引导初中毕业生合理分流，完成高中阶段学校招生任务，现就做好2019年高中阶段学校招生工作的有关要求通知如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_GB2312" w:hAnsi="宋体" w:eastAsia="仿宋_GB2312" w:cs="仿宋_GB2312"/>
          <w:b w:val="0"/>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rPr>
          <w:rFonts w:hint="eastAsia" w:ascii="仿宋_GB2312" w:hAnsi="宋体" w:eastAsia="仿宋_GB2312" w:cs="仿宋_GB2312"/>
          <w:b w:val="0"/>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640"/>
        <w:jc w:val="left"/>
      </w:pPr>
      <w:r>
        <w:rPr>
          <w:rFonts w:hint="eastAsia" w:ascii="黑体" w:hAnsi="宋体" w:eastAsia="黑体" w:cs="黑体"/>
          <w:b w:val="0"/>
          <w:i w:val="0"/>
          <w:caps w:val="0"/>
          <w:color w:val="000000"/>
          <w:spacing w:val="0"/>
          <w:kern w:val="0"/>
          <w:sz w:val="32"/>
          <w:szCs w:val="32"/>
          <w:lang w:val="en-US" w:eastAsia="zh-CN" w:bidi="ar"/>
        </w:rPr>
        <w:t>一、工作目标</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pPr>
      <w:r>
        <w:rPr>
          <w:rFonts w:hint="eastAsia" w:ascii="仿宋_GB2312" w:hAnsi="宋体" w:eastAsia="仿宋_GB2312" w:cs="仿宋_GB2312"/>
          <w:b w:val="0"/>
          <w:i w:val="0"/>
          <w:caps w:val="0"/>
          <w:color w:val="000000"/>
          <w:spacing w:val="0"/>
          <w:kern w:val="0"/>
          <w:sz w:val="32"/>
          <w:szCs w:val="32"/>
          <w:lang w:val="en-US" w:eastAsia="zh-CN" w:bidi="ar"/>
        </w:rPr>
        <w:t>    2019年全州初中毕业生32407人，其中普通高中计划招生17140人，中等职业学校计划招生14500人,普职招生比例0.54:0.46。</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黑体" w:hAnsi="宋体" w:eastAsia="黑体" w:cs="黑体"/>
          <w:b w:val="0"/>
          <w:i w:val="0"/>
          <w:caps w:val="0"/>
          <w:color w:val="000000"/>
          <w:spacing w:val="0"/>
          <w:kern w:val="0"/>
          <w:sz w:val="32"/>
          <w:szCs w:val="32"/>
          <w:lang w:val="en-US" w:eastAsia="zh-CN" w:bidi="ar"/>
        </w:rPr>
        <w:t>二、工作要求</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_GB2312" w:hAnsi="宋体" w:eastAsia="仿宋_GB2312" w:cs="仿宋_GB2312"/>
          <w:b w:val="0"/>
          <w:i w:val="0"/>
          <w:caps w:val="0"/>
          <w:color w:val="000000"/>
          <w:spacing w:val="0"/>
          <w:kern w:val="0"/>
          <w:sz w:val="32"/>
          <w:szCs w:val="32"/>
          <w:lang w:val="en-US" w:eastAsia="zh-CN" w:bidi="ar"/>
        </w:rPr>
        <w:t>各县市要成立高中阶段学校招生工作领导小组，将高中阶段学校招生作为一项重要工作认真抓落实，要抓好初中毕业生分流，分配好招生计划，做好生源组织工作，确保招生任务的完成。</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ascii="楷体_GB2312" w:hAnsi="宋体" w:eastAsia="楷体_GB2312" w:cs="楷体_GB2312"/>
          <w:b/>
          <w:i w:val="0"/>
          <w:caps w:val="0"/>
          <w:color w:val="000000"/>
          <w:spacing w:val="0"/>
          <w:kern w:val="0"/>
          <w:sz w:val="32"/>
          <w:szCs w:val="32"/>
          <w:lang w:val="en-US" w:eastAsia="zh-CN" w:bidi="ar"/>
        </w:rPr>
        <w:t>（一）普通高中招生坚持“四个原则”。</w:t>
      </w:r>
      <w:r>
        <w:rPr>
          <w:rFonts w:hint="eastAsia" w:ascii="仿宋_GB2312" w:hAnsi="宋体" w:eastAsia="仿宋_GB2312" w:cs="仿宋_GB2312"/>
          <w:b w:val="0"/>
          <w:i w:val="0"/>
          <w:caps w:val="0"/>
          <w:color w:val="000000"/>
          <w:spacing w:val="0"/>
          <w:kern w:val="0"/>
          <w:sz w:val="32"/>
          <w:szCs w:val="32"/>
          <w:lang w:val="en-US" w:eastAsia="zh-CN" w:bidi="ar"/>
        </w:rPr>
        <w:t>一是坚持统筹管理。普通高中招生工作由州教育和体育局统筹管理。各县市教育和体育局、普通高中学校要站在办好人民满意教育的高度，统一思想，提高认识，切实规范招生行为,做到阳光招生、廉洁招生。特别是省、州级示范性普通高中学校要率先垂范，严格招生纪律，自觉维护招生秩序。各县市要树立“全州教育一盘棋”的观念，对州直普通高中学校按照招生文件规定开展的招生工作给予大力支持。各县市应在州教育和体育局统一组织管理下，按照普职招生规模大体相当的原则，合理确定普通高中招生总体规模，根据各校办学条件、核定的办学规模呈报每所普通高中具体招生计划。招生计划班额不得超过国家规定的标准班额。各县市须严格按照州教育和体育局核准的招生计划，切实做好辖区内普通高中招生工作。各级各类普通高中学校应在规定的时间内完成招生工作，逾期未完成的招生计划作废。二是坚持择优录取。各普通高中学校（不含州民族体育学校）在招生录取时应严格按照初中学业水平考试成绩、综合素质评价结果、加分等情况，择优录取。初三年级七科文化科目学业水平考试笔试成绩低于420分的，普通高中不得录取。普通高中不得招收择校生。普通高中招生考试与初中学业水平考试实行“两考合一”，各县市、普通高中学校不得另行组织任何形式的招生考试（经州教育和体育局同意的由各县市基础教育股统一组织的特长生专业考试除外）。为促进普通高中学校多样化发展，省、州级示范性普通高中可按核定招生计划的5%、3%进行自主招生,最终认定的名额抵减县市和相关学校招生计划指标。三是坚持规范操作。全州普通高中招生必须使用“湘西自治州普通高中招生管理系统”进行录取操作。凡招生学校未使用“湘西自治州普通高中招生管理系统”自行录取的学生，一律不予注册学籍。州民族中学“宏志班”招生必须严格按照国家、省、州有关文件精神执行，“宏志班”学生应从该校已录取的学生中产生。四是坚持考生自愿。考生志愿是招生学校进行录取的依据，自主选择填报志愿是每一个考生的权利，任何学校和个人不得阻碍、强制、代替学生选择填报志愿。全州统一实行网上填报志愿。考生必须慎重选择填报志愿。依据志愿和招生程序被某一批次普通高中学校录取的考生，不得再参加同批次及下一批次其他学校的录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楷体_GB2312" w:hAnsi="宋体" w:eastAsia="楷体_GB2312" w:cs="楷体_GB2312"/>
          <w:b/>
          <w:i w:val="0"/>
          <w:caps w:val="0"/>
          <w:color w:val="000000"/>
          <w:spacing w:val="0"/>
          <w:kern w:val="0"/>
          <w:sz w:val="32"/>
          <w:szCs w:val="32"/>
          <w:lang w:val="en-US" w:eastAsia="zh-CN" w:bidi="ar"/>
        </w:rPr>
        <w:t>（二）中等职业学校招生做到“四个坚持”。</w:t>
      </w:r>
      <w:r>
        <w:rPr>
          <w:rFonts w:hint="eastAsia" w:ascii="仿宋_GB2312" w:hAnsi="宋体" w:eastAsia="仿宋_GB2312" w:cs="仿宋_GB2312"/>
          <w:b w:val="0"/>
          <w:i w:val="0"/>
          <w:caps w:val="0"/>
          <w:color w:val="000000"/>
          <w:spacing w:val="0"/>
          <w:kern w:val="0"/>
          <w:sz w:val="32"/>
          <w:szCs w:val="32"/>
          <w:lang w:val="en-US" w:eastAsia="zh-CN" w:bidi="ar"/>
        </w:rPr>
        <w:t>一是坚持实行平台准入制度。来我州招生的职业院校必须在“湖南省中等职业教育阳光招生信息平台”上报招生计划并备案，凡未经平台上报备案的职业学校不得在我州招生。二是坚持合理分流。各县市要按照普职招生大体相当的原则，以2019年初中毕业生为基数，制定好本县市分流计划，确定初中毕业生分流比例，生源校制定好毕业生分流方案。三是坚持广泛宣传。各县市、职业学校要在5月份开展好职教宣传月活动，宣传职业教育优惠政策，宣传“职教20条”。各生源学校要大力宣传“湖南省中等职业教育阳光招生信息平台”，做到教师、家长、学生人人知晓。四是坚持网上志愿填报、录取。全州高中阶段学校共用一个网上志愿填报、录取平台，各县市要认真组织本区域内初中毕业生填报志愿，在生源流向上充分尊重学生自愿，严禁通过任何形式截留、更改学生志愿，确保录取工作有序进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黑体" w:hAnsi="宋体" w:eastAsia="黑体" w:cs="黑体"/>
          <w:b w:val="0"/>
          <w:i w:val="0"/>
          <w:caps w:val="0"/>
          <w:color w:val="000000"/>
          <w:spacing w:val="0"/>
          <w:kern w:val="0"/>
          <w:sz w:val="32"/>
          <w:szCs w:val="32"/>
          <w:lang w:val="en-US" w:eastAsia="zh-CN" w:bidi="ar"/>
        </w:rPr>
        <w:t>三、工作纪律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楷体_GB2312" w:hAnsi="宋体" w:eastAsia="楷体_GB2312" w:cs="楷体_GB2312"/>
          <w:b/>
          <w:i w:val="0"/>
          <w:caps w:val="0"/>
          <w:color w:val="000000"/>
          <w:spacing w:val="0"/>
          <w:kern w:val="0"/>
          <w:sz w:val="32"/>
          <w:szCs w:val="32"/>
          <w:lang w:val="en-US" w:eastAsia="zh-CN" w:bidi="ar"/>
        </w:rPr>
        <w:t>（一）普通高中招生严格落实“十项严禁”纪律。</w:t>
      </w:r>
      <w:r>
        <w:rPr>
          <w:rFonts w:hint="eastAsia" w:ascii="仿宋_GB2312" w:hAnsi="宋体" w:eastAsia="仿宋_GB2312" w:cs="仿宋_GB2312"/>
          <w:b w:val="0"/>
          <w:i w:val="0"/>
          <w:caps w:val="0"/>
          <w:color w:val="000000"/>
          <w:spacing w:val="0"/>
          <w:kern w:val="0"/>
          <w:sz w:val="32"/>
          <w:szCs w:val="32"/>
          <w:lang w:val="en-US" w:eastAsia="zh-CN" w:bidi="ar"/>
        </w:rPr>
        <w:t>严禁学校、教师阻碍、强制、代替学生选择填报志愿。严禁招收择校生和初三学业水平考试七科文化考试成绩低于420分的学生。严禁无计划、超计划组织招生，招生结束后，学校不得擅自招收已被其他学校录取的学生。严禁自行组织或与社会培训机构联合组织以选拔生源为目的的各类考试，或采用社会培训机构自行组织的各类考试结果。严禁提前组织招生，变相“掐尖”选生源。严禁公办学校与民办学校混合招生、混合编班。严禁以高额物质奖励、虚假宣传等不正当手段招揽生源。严禁任何学校收取或变相收取与入学挂钩的“捐资助学款”、定金、押金、预收或“学位保留费”。严禁高中学校对学生进行中高考成绩排名、宣传中高考状元和升学率，教育行政部门也不得对学校中高考情况进行排名，以及向学校提供非本校的中高考成绩数据。严禁出现人籍分离、空挂学籍、学籍造假等现象，不得为违规跨区域招收的学生和违规转学学生办理学籍转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3"/>
        <w:jc w:val="left"/>
      </w:pPr>
      <w:r>
        <w:rPr>
          <w:rFonts w:hint="eastAsia" w:ascii="楷体_GB2312" w:hAnsi="宋体" w:eastAsia="楷体_GB2312" w:cs="楷体_GB2312"/>
          <w:b/>
          <w:i w:val="0"/>
          <w:caps w:val="0"/>
          <w:color w:val="000000"/>
          <w:spacing w:val="0"/>
          <w:kern w:val="0"/>
          <w:sz w:val="32"/>
          <w:szCs w:val="32"/>
          <w:lang w:val="en-US" w:eastAsia="zh-CN" w:bidi="ar"/>
        </w:rPr>
        <w:t>（二）中等职业学校招生坚持“六条禁令”规定。</w:t>
      </w:r>
      <w:r>
        <w:rPr>
          <w:rFonts w:hint="eastAsia" w:ascii="仿宋_GB2312" w:hAnsi="宋体" w:eastAsia="仿宋_GB2312" w:cs="仿宋_GB2312"/>
          <w:b w:val="0"/>
          <w:i w:val="0"/>
          <w:caps w:val="0"/>
          <w:color w:val="000000"/>
          <w:spacing w:val="0"/>
          <w:kern w:val="0"/>
          <w:sz w:val="32"/>
          <w:szCs w:val="32"/>
          <w:lang w:val="en-US" w:eastAsia="zh-CN" w:bidi="ar"/>
        </w:rPr>
        <w:t>严格按照省教育厅、省人社厅、中共省纪委省监委驻省教育厅纪检监察组《关于印发&lt;湖南省中等职业学校招生办学行为突出问题专项整治工作方案&gt;的通知》（湘教通〔2019〕60号）和州教体局、中共湘西州纪委州监委驻州教体局纪检监察组《关于做好全州中等职业学校招生办学行为突出问题专项整治工作的通知》（州教体通〔2019〕21号）要求，规范招生行为。严禁招生虚假宣传、欺骗误导学生的行为。严禁在招生过程中搞区域间、学校间生源封锁和地方保护。严禁招生学校向生源学校或教师支付招生费用，生源学校或教师在招生过程中向招生学校索要、收取任何名义的经费、实物。严禁初中学校或教师干预、替代学生填报志愿。严禁公办普通高中超计划、违反规定跨区域或以民办学校名义招生。严禁中等职业学校以任何名义设立异地分校、办学点或与其他学校、教育机构开展联合办学，提前招收初中未毕业学生，举办普高班或擅自开办国控专业，以虚假注册、双重注册学籍等违法违规手段套取国家资助专项资金。各职业学校招生信息的发布必须与“湖南省中等职业教育阳光招生信息平台”的信息一致，确保招生信息公开、透明、权威。</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rPr>
          <w:rFonts w:hint="eastAsia" w:ascii="仿宋_GB2312" w:hAnsi="宋体" w:eastAsia="仿宋_GB2312" w:cs="仿宋_GB2312"/>
          <w:b w:val="0"/>
          <w:i w:val="0"/>
          <w:caps w:val="0"/>
          <w:color w:val="000000"/>
          <w:spacing w:val="0"/>
          <w:kern w:val="0"/>
          <w:sz w:val="32"/>
          <w:szCs w:val="32"/>
          <w:lang w:val="en-US" w:eastAsia="zh-CN" w:bidi="ar"/>
        </w:rPr>
      </w:pPr>
      <w:r>
        <w:rPr>
          <w:rFonts w:hint="eastAsia" w:ascii="楷体_GB2312" w:hAnsi="宋体" w:eastAsia="楷体_GB2312" w:cs="楷体_GB2312"/>
          <w:b/>
          <w:i w:val="0"/>
          <w:caps w:val="0"/>
          <w:color w:val="000000"/>
          <w:spacing w:val="0"/>
          <w:kern w:val="0"/>
          <w:sz w:val="32"/>
          <w:szCs w:val="32"/>
          <w:lang w:val="en-US" w:eastAsia="zh-CN" w:bidi="ar"/>
        </w:rPr>
        <w:t>（三）全面强化监督问责。</w:t>
      </w:r>
      <w:r>
        <w:rPr>
          <w:rFonts w:hint="eastAsia" w:ascii="仿宋_GB2312" w:hAnsi="宋体" w:eastAsia="仿宋_GB2312" w:cs="仿宋_GB2312"/>
          <w:b w:val="0"/>
          <w:i w:val="0"/>
          <w:caps w:val="0"/>
          <w:color w:val="000000"/>
          <w:spacing w:val="0"/>
          <w:kern w:val="0"/>
          <w:sz w:val="32"/>
          <w:szCs w:val="32"/>
          <w:lang w:val="en-US" w:eastAsia="zh-CN" w:bidi="ar"/>
        </w:rPr>
        <w:t>完善违纪举报和申诉受理机制，严肃查处违规违纪行为,重点查处买卖生源，提前招生初中未毕业学生等行为。对于造成不良影响或严重后果的学校，视情节轻重给予约谈、通报批评、追究相关人员责任等处罚。对于违规违纪招生的民办学校，还可依照有关规定给予减少下一年度招生计划、停止当年招生直至吊销办学许可证的处罚。2019年秋季开学后两周内，各级教育行政部门要普遍开展一次招生工作专项检查，对于存在严重违规招生行为的地方和学校要及时予以通报，督促将国家、省、州高中阶段学校招生入学政策落到实处。</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left"/>
        <w:rPr>
          <w:rFonts w:hint="eastAsia" w:ascii="仿宋_GB2312" w:hAnsi="宋体" w:eastAsia="仿宋_GB2312" w:cs="仿宋_GB2312"/>
          <w:b w:val="0"/>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left"/>
        <w:rPr>
          <w:rFonts w:hint="eastAsia" w:ascii="仿宋_GB2312" w:hAnsi="宋体" w:eastAsia="仿宋_GB2312" w:cs="仿宋_GB2312"/>
          <w:b w:val="0"/>
          <w:i w:val="0"/>
          <w:caps w:val="0"/>
          <w:color w:val="000000"/>
          <w:spacing w:val="0"/>
          <w:kern w:val="0"/>
          <w:sz w:val="32"/>
          <w:szCs w:val="32"/>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_GB2312" w:hAnsi="宋体" w:eastAsia="仿宋_GB2312" w:cs="仿宋_GB2312"/>
          <w:b w:val="0"/>
          <w:i w:val="0"/>
          <w:caps w:val="0"/>
          <w:color w:val="000000"/>
          <w:spacing w:val="0"/>
          <w:kern w:val="0"/>
          <w:sz w:val="32"/>
          <w:szCs w:val="32"/>
          <w:lang w:val="en-US" w:eastAsia="zh-CN" w:bidi="ar"/>
        </w:rPr>
        <w:t>附件：1.2019年湘西州具备招收普通高中新生资格学校及招生计划表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_GB2312" w:hAnsi="宋体" w:eastAsia="仿宋_GB2312" w:cs="仿宋_GB2312"/>
          <w:b w:val="0"/>
          <w:i w:val="0"/>
          <w:caps w:val="0"/>
          <w:color w:val="000000"/>
          <w:spacing w:val="0"/>
          <w:kern w:val="0"/>
          <w:sz w:val="32"/>
          <w:szCs w:val="32"/>
          <w:lang w:val="en-US" w:eastAsia="zh-CN" w:bidi="ar"/>
        </w:rPr>
        <w:t>  2.2019年湘西州职业教育招生县市指导性计划表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_GB2312" w:hAnsi="宋体" w:eastAsia="仿宋_GB2312" w:cs="仿宋_GB2312"/>
          <w:b w:val="0"/>
          <w:i w:val="0"/>
          <w:caps w:val="0"/>
          <w:color w:val="000000"/>
          <w:spacing w:val="0"/>
          <w:kern w:val="0"/>
          <w:sz w:val="32"/>
          <w:szCs w:val="32"/>
          <w:lang w:val="en-US" w:eastAsia="zh-CN" w:bidi="ar"/>
        </w:rPr>
        <w:t>  3.2019年湘西州高中阶段学校招生工作日程</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left"/>
      </w:pPr>
      <w:r>
        <w:rPr>
          <w:rFonts w:hint="eastAsia" w:ascii="仿宋_GB2312" w:hAnsi="宋体" w:eastAsia="仿宋_GB2312" w:cs="仿宋_GB2312"/>
          <w:b w:val="0"/>
          <w:i w:val="0"/>
          <w:caps w:val="0"/>
          <w:color w:val="000000"/>
          <w:spacing w:val="0"/>
          <w:kern w:val="0"/>
          <w:sz w:val="32"/>
          <w:szCs w:val="32"/>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right"/>
      </w:pPr>
      <w:r>
        <w:rPr>
          <w:rFonts w:hint="eastAsia" w:ascii="仿宋_GB2312" w:hAnsi="宋体" w:eastAsia="仿宋_GB2312" w:cs="仿宋_GB2312"/>
          <w:b w:val="0"/>
          <w:i w:val="0"/>
          <w:caps w:val="0"/>
          <w:color w:val="000000"/>
          <w:spacing w:val="0"/>
          <w:kern w:val="0"/>
          <w:sz w:val="32"/>
          <w:szCs w:val="32"/>
          <w:lang w:val="en-US" w:eastAsia="zh-CN" w:bidi="ar"/>
        </w:rPr>
        <w:t>湘西自治州教育和体育局</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right="0"/>
        <w:jc w:val="right"/>
      </w:pPr>
      <w:r>
        <w:rPr>
          <w:rFonts w:hint="eastAsia" w:ascii="仿宋_GB2312" w:hAnsi="宋体" w:eastAsia="仿宋_GB2312" w:cs="仿宋_GB2312"/>
          <w:b w:val="0"/>
          <w:i w:val="0"/>
          <w:caps w:val="0"/>
          <w:color w:val="000000"/>
          <w:spacing w:val="0"/>
          <w:kern w:val="0"/>
          <w:sz w:val="32"/>
          <w:szCs w:val="32"/>
          <w:lang w:val="en-US" w:eastAsia="zh-CN" w:bidi="ar"/>
        </w:rPr>
        <w:t>2019年4月25日</w:t>
      </w:r>
    </w:p>
    <w:p>
      <w:pPr>
        <w:widowControl/>
        <w:spacing w:line="580" w:lineRule="exact"/>
        <w:rPr>
          <w:rFonts w:hint="eastAsia" w:ascii="黑体" w:eastAsia="黑体"/>
          <w:sz w:val="32"/>
          <w:szCs w:val="32"/>
        </w:rPr>
      </w:pPr>
    </w:p>
    <w:p>
      <w:pPr>
        <w:widowControl/>
        <w:spacing w:line="580" w:lineRule="exact"/>
        <w:rPr>
          <w:rFonts w:hint="eastAsia" w:ascii="黑体" w:eastAsia="黑体"/>
          <w:sz w:val="32"/>
          <w:szCs w:val="32"/>
        </w:rPr>
      </w:pPr>
    </w:p>
    <w:p>
      <w:pPr>
        <w:widowControl/>
        <w:spacing w:line="580" w:lineRule="exact"/>
        <w:rPr>
          <w:rFonts w:ascii="黑体" w:eastAsia="黑体"/>
          <w:sz w:val="32"/>
          <w:szCs w:val="32"/>
        </w:rPr>
      </w:pPr>
      <w:r>
        <w:rPr>
          <w:rFonts w:hint="eastAsia" w:ascii="黑体" w:eastAsia="黑体"/>
          <w:sz w:val="32"/>
          <w:szCs w:val="32"/>
        </w:rPr>
        <w:t>附件1</w:t>
      </w:r>
    </w:p>
    <w:p>
      <w:pPr>
        <w:widowControl/>
        <w:spacing w:line="240" w:lineRule="exact"/>
        <w:jc w:val="left"/>
        <w:rPr>
          <w:rFonts w:ascii="宋体" w:hAnsi="宋体" w:cs="宋体"/>
          <w:kern w:val="0"/>
          <w:sz w:val="20"/>
          <w:szCs w:val="20"/>
        </w:rPr>
      </w:pPr>
    </w:p>
    <w:p>
      <w:pPr>
        <w:spacing w:line="520" w:lineRule="exact"/>
        <w:jc w:val="center"/>
        <w:rPr>
          <w:rFonts w:ascii="方正小标宋简体" w:eastAsia="方正小标宋简体"/>
          <w:sz w:val="32"/>
          <w:szCs w:val="32"/>
        </w:rPr>
      </w:pPr>
      <w:r>
        <w:rPr>
          <w:rFonts w:hint="eastAsia" w:ascii="方正小标宋简体" w:eastAsia="方正小标宋简体"/>
          <w:sz w:val="32"/>
          <w:szCs w:val="32"/>
        </w:rPr>
        <w:t>2019年湘西州具备招收普通高中新生资格学校及招生计划表</w:t>
      </w:r>
    </w:p>
    <w:tbl>
      <w:tblPr>
        <w:tblStyle w:val="4"/>
        <w:tblW w:w="9548" w:type="dxa"/>
        <w:tblInd w:w="-318" w:type="dxa"/>
        <w:tblLayout w:type="fixed"/>
        <w:tblCellMar>
          <w:top w:w="0" w:type="dxa"/>
          <w:left w:w="108" w:type="dxa"/>
          <w:bottom w:w="0" w:type="dxa"/>
          <w:right w:w="108" w:type="dxa"/>
        </w:tblCellMar>
      </w:tblPr>
      <w:tblGrid>
        <w:gridCol w:w="1844"/>
        <w:gridCol w:w="850"/>
        <w:gridCol w:w="1126"/>
        <w:gridCol w:w="617"/>
        <w:gridCol w:w="683"/>
        <w:gridCol w:w="666"/>
        <w:gridCol w:w="666"/>
        <w:gridCol w:w="486"/>
        <w:gridCol w:w="576"/>
        <w:gridCol w:w="576"/>
        <w:gridCol w:w="486"/>
        <w:gridCol w:w="486"/>
        <w:gridCol w:w="486"/>
      </w:tblGrid>
      <w:tr>
        <w:tblPrEx>
          <w:tblLayout w:type="fixed"/>
          <w:tblCellMar>
            <w:top w:w="0" w:type="dxa"/>
            <w:left w:w="108" w:type="dxa"/>
            <w:bottom w:w="0" w:type="dxa"/>
            <w:right w:w="108" w:type="dxa"/>
          </w:tblCellMar>
        </w:tblPrEx>
        <w:trPr>
          <w:trHeight w:val="240" w:hRule="atLeast"/>
        </w:trPr>
        <w:tc>
          <w:tcPr>
            <w:tcW w:w="18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县市（学校）名称</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隶属</w:t>
            </w:r>
          </w:p>
          <w:p>
            <w:pPr>
              <w:widowControl/>
              <w:spacing w:line="240" w:lineRule="exact"/>
              <w:jc w:val="center"/>
              <w:rPr>
                <w:rFonts w:ascii="宋体" w:hAnsi="宋体" w:cs="宋体"/>
                <w:kern w:val="0"/>
                <w:sz w:val="20"/>
                <w:szCs w:val="20"/>
              </w:rPr>
            </w:pPr>
            <w:r>
              <w:rPr>
                <w:rFonts w:hint="eastAsia" w:ascii="宋体" w:hAnsi="宋体" w:cs="宋体"/>
                <w:kern w:val="0"/>
                <w:sz w:val="20"/>
                <w:szCs w:val="20"/>
              </w:rPr>
              <w:t>关系</w:t>
            </w:r>
          </w:p>
        </w:tc>
        <w:tc>
          <w:tcPr>
            <w:tcW w:w="112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学校类别</w:t>
            </w:r>
          </w:p>
        </w:tc>
        <w:tc>
          <w:tcPr>
            <w:tcW w:w="61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招生范围</w:t>
            </w:r>
          </w:p>
        </w:tc>
        <w:tc>
          <w:tcPr>
            <w:tcW w:w="5111" w:type="dxa"/>
            <w:gridSpan w:val="9"/>
            <w:vMerge w:val="restart"/>
            <w:tcBorders>
              <w:top w:val="single" w:color="auto" w:sz="4" w:space="0"/>
              <w:left w:val="single" w:color="auto" w:sz="4" w:space="0"/>
              <w:bottom w:val="nil"/>
              <w:right w:val="single" w:color="000000"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招生计划</w:t>
            </w:r>
          </w:p>
        </w:tc>
      </w:tr>
      <w:tr>
        <w:tblPrEx>
          <w:tblLayout w:type="fixed"/>
          <w:tblCellMar>
            <w:top w:w="0" w:type="dxa"/>
            <w:left w:w="108" w:type="dxa"/>
            <w:bottom w:w="0" w:type="dxa"/>
            <w:right w:w="108" w:type="dxa"/>
          </w:tblCellMar>
        </w:tblPrEx>
        <w:trPr>
          <w:trHeight w:val="240" w:hRule="atLeast"/>
        </w:trPr>
        <w:tc>
          <w:tcPr>
            <w:tcW w:w="1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5111" w:type="dxa"/>
            <w:gridSpan w:val="9"/>
            <w:vMerge w:val="continue"/>
            <w:tcBorders>
              <w:top w:val="single" w:color="auto" w:sz="4" w:space="0"/>
              <w:left w:val="single" w:color="auto" w:sz="4" w:space="0"/>
              <w:bottom w:val="nil"/>
              <w:right w:val="single" w:color="000000" w:sz="4" w:space="0"/>
            </w:tcBorders>
            <w:vAlign w:val="center"/>
          </w:tcPr>
          <w:p>
            <w:pPr>
              <w:widowControl/>
              <w:spacing w:line="240" w:lineRule="exact"/>
              <w:jc w:val="left"/>
              <w:rPr>
                <w:rFonts w:ascii="宋体" w:hAnsi="宋体" w:cs="宋体"/>
                <w:kern w:val="0"/>
                <w:sz w:val="20"/>
                <w:szCs w:val="20"/>
              </w:rPr>
            </w:pPr>
          </w:p>
        </w:tc>
      </w:tr>
      <w:tr>
        <w:tblPrEx>
          <w:tblLayout w:type="fixed"/>
          <w:tblCellMar>
            <w:top w:w="0" w:type="dxa"/>
            <w:left w:w="108" w:type="dxa"/>
            <w:bottom w:w="0" w:type="dxa"/>
            <w:right w:w="108" w:type="dxa"/>
          </w:tblCellMar>
        </w:tblPrEx>
        <w:trPr>
          <w:trHeight w:val="287" w:hRule="atLeast"/>
        </w:trPr>
        <w:tc>
          <w:tcPr>
            <w:tcW w:w="1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68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合计</w:t>
            </w:r>
          </w:p>
        </w:tc>
        <w:tc>
          <w:tcPr>
            <w:tcW w:w="2394" w:type="dxa"/>
            <w:gridSpan w:val="4"/>
            <w:tcBorders>
              <w:top w:val="single" w:color="auto" w:sz="4" w:space="0"/>
              <w:left w:val="single" w:color="auto" w:sz="4" w:space="0"/>
              <w:bottom w:val="single" w:color="auto" w:sz="4" w:space="0"/>
              <w:right w:val="single" w:color="000000"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普通生计划</w:t>
            </w:r>
          </w:p>
        </w:tc>
        <w:tc>
          <w:tcPr>
            <w:tcW w:w="2034" w:type="dxa"/>
            <w:gridSpan w:val="4"/>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特长生计划</w:t>
            </w:r>
          </w:p>
        </w:tc>
      </w:tr>
      <w:tr>
        <w:tblPrEx>
          <w:tblLayout w:type="fixed"/>
          <w:tblCellMar>
            <w:top w:w="0" w:type="dxa"/>
            <w:left w:w="108" w:type="dxa"/>
            <w:bottom w:w="0" w:type="dxa"/>
            <w:right w:w="108" w:type="dxa"/>
          </w:tblCellMar>
        </w:tblPrEx>
        <w:trPr>
          <w:trHeight w:val="770" w:hRule="atLeast"/>
        </w:trPr>
        <w:tc>
          <w:tcPr>
            <w:tcW w:w="184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112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61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683"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ascii="宋体" w:hAnsi="宋体" w:cs="宋体"/>
                <w:kern w:val="0"/>
                <w:sz w:val="20"/>
                <w:szCs w:val="20"/>
              </w:rPr>
            </w:pPr>
          </w:p>
        </w:tc>
        <w:tc>
          <w:tcPr>
            <w:tcW w:w="666" w:type="dxa"/>
            <w:tcBorders>
              <w:top w:val="nil"/>
              <w:left w:val="nil"/>
              <w:bottom w:val="nil"/>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小计</w:t>
            </w:r>
          </w:p>
        </w:tc>
        <w:tc>
          <w:tcPr>
            <w:tcW w:w="666" w:type="dxa"/>
            <w:tcBorders>
              <w:top w:val="nil"/>
              <w:left w:val="nil"/>
              <w:bottom w:val="nil"/>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普通生计划</w:t>
            </w:r>
          </w:p>
        </w:tc>
        <w:tc>
          <w:tcPr>
            <w:tcW w:w="486" w:type="dxa"/>
            <w:tcBorders>
              <w:top w:val="nil"/>
              <w:left w:val="nil"/>
              <w:bottom w:val="nil"/>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自主招生计划</w:t>
            </w:r>
          </w:p>
        </w:tc>
        <w:tc>
          <w:tcPr>
            <w:tcW w:w="576" w:type="dxa"/>
            <w:tcBorders>
              <w:top w:val="nil"/>
              <w:left w:val="nil"/>
              <w:bottom w:val="nil"/>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定向生计划</w:t>
            </w:r>
          </w:p>
        </w:tc>
        <w:tc>
          <w:tcPr>
            <w:tcW w:w="57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小计</w:t>
            </w:r>
          </w:p>
        </w:tc>
        <w:tc>
          <w:tcPr>
            <w:tcW w:w="48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音乐生计划</w:t>
            </w:r>
          </w:p>
        </w:tc>
        <w:tc>
          <w:tcPr>
            <w:tcW w:w="48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体育生计划</w:t>
            </w:r>
          </w:p>
        </w:tc>
        <w:tc>
          <w:tcPr>
            <w:tcW w:w="486"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kern w:val="0"/>
                <w:sz w:val="20"/>
                <w:szCs w:val="20"/>
              </w:rPr>
            </w:pPr>
            <w:r>
              <w:rPr>
                <w:rFonts w:hint="eastAsia" w:ascii="宋体" w:hAnsi="宋体" w:cs="宋体"/>
                <w:kern w:val="0"/>
                <w:sz w:val="20"/>
                <w:szCs w:val="20"/>
              </w:rPr>
              <w:t>美术生计划</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合计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683" w:type="dxa"/>
            <w:tcBorders>
              <w:top w:val="nil"/>
              <w:left w:val="nil"/>
              <w:bottom w:val="single" w:color="auto" w:sz="4" w:space="0"/>
              <w:right w:val="single" w:color="auto" w:sz="4" w:space="0"/>
            </w:tcBorders>
            <w:shd w:val="clear" w:color="auto" w:fill="auto"/>
            <w:vAlign w:val="center"/>
          </w:tcPr>
          <w:p>
            <w:pPr>
              <w:jc w:val="center"/>
              <w:rPr>
                <w:sz w:val="18"/>
                <w:szCs w:val="18"/>
              </w:rPr>
            </w:pPr>
            <w:r>
              <w:rPr>
                <w:sz w:val="18"/>
                <w:szCs w:val="18"/>
              </w:rPr>
              <w:t>171</w:t>
            </w:r>
            <w:r>
              <w:rPr>
                <w:rFonts w:hint="eastAsia"/>
                <w:sz w:val="18"/>
                <w:szCs w:val="18"/>
              </w:rPr>
              <w:t>40</w:t>
            </w:r>
          </w:p>
        </w:tc>
        <w:tc>
          <w:tcPr>
            <w:tcW w:w="666"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rPr>
            </w:pPr>
            <w:r>
              <w:rPr>
                <w:sz w:val="18"/>
                <w:szCs w:val="18"/>
              </w:rPr>
              <w:t>154</w:t>
            </w:r>
            <w:r>
              <w:rPr>
                <w:rFonts w:hint="eastAsia"/>
                <w:sz w:val="18"/>
                <w:szCs w:val="18"/>
              </w:rPr>
              <w:t>76</w:t>
            </w:r>
          </w:p>
        </w:tc>
        <w:tc>
          <w:tcPr>
            <w:tcW w:w="666"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rPr>
            </w:pPr>
            <w:r>
              <w:rPr>
                <w:sz w:val="18"/>
                <w:szCs w:val="18"/>
              </w:rPr>
              <w:t>100</w:t>
            </w:r>
            <w:r>
              <w:rPr>
                <w:rFonts w:hint="eastAsia"/>
                <w:sz w:val="18"/>
                <w:szCs w:val="18"/>
              </w:rPr>
              <w:t>55</w:t>
            </w:r>
          </w:p>
        </w:tc>
        <w:tc>
          <w:tcPr>
            <w:tcW w:w="486"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rPr>
            </w:pPr>
            <w:r>
              <w:rPr>
                <w:sz w:val="18"/>
                <w:szCs w:val="18"/>
              </w:rPr>
              <w:t>331</w:t>
            </w:r>
          </w:p>
        </w:tc>
        <w:tc>
          <w:tcPr>
            <w:tcW w:w="576" w:type="dxa"/>
            <w:tcBorders>
              <w:top w:val="single" w:color="auto" w:sz="4" w:space="0"/>
              <w:left w:val="nil"/>
              <w:bottom w:val="single" w:color="auto" w:sz="4" w:space="0"/>
              <w:right w:val="single" w:color="auto" w:sz="4" w:space="0"/>
            </w:tcBorders>
            <w:shd w:val="clear" w:color="auto" w:fill="auto"/>
            <w:vAlign w:val="center"/>
          </w:tcPr>
          <w:p>
            <w:pPr>
              <w:jc w:val="center"/>
              <w:rPr>
                <w:sz w:val="18"/>
                <w:szCs w:val="18"/>
              </w:rPr>
            </w:pPr>
            <w:r>
              <w:rPr>
                <w:sz w:val="18"/>
                <w:szCs w:val="18"/>
              </w:rPr>
              <w:t>5120</w:t>
            </w:r>
          </w:p>
        </w:tc>
        <w:tc>
          <w:tcPr>
            <w:tcW w:w="576" w:type="dxa"/>
            <w:tcBorders>
              <w:top w:val="nil"/>
              <w:left w:val="nil"/>
              <w:bottom w:val="single" w:color="auto" w:sz="4" w:space="0"/>
              <w:right w:val="single" w:color="auto" w:sz="4" w:space="0"/>
            </w:tcBorders>
            <w:shd w:val="clear" w:color="auto" w:fill="auto"/>
            <w:vAlign w:val="center"/>
          </w:tcPr>
          <w:p>
            <w:pPr>
              <w:jc w:val="center"/>
              <w:rPr>
                <w:sz w:val="18"/>
                <w:szCs w:val="18"/>
              </w:rPr>
            </w:pPr>
            <w:r>
              <w:rPr>
                <w:sz w:val="18"/>
                <w:szCs w:val="18"/>
              </w:rPr>
              <w:t>1</w:t>
            </w:r>
            <w:r>
              <w:rPr>
                <w:rFonts w:hint="eastAsia"/>
                <w:sz w:val="18"/>
                <w:szCs w:val="18"/>
              </w:rPr>
              <w:t>59</w:t>
            </w:r>
            <w:r>
              <w:rPr>
                <w:sz w:val="18"/>
                <w:szCs w:val="18"/>
              </w:rPr>
              <w:t>4</w:t>
            </w:r>
          </w:p>
        </w:tc>
        <w:tc>
          <w:tcPr>
            <w:tcW w:w="486" w:type="dxa"/>
            <w:tcBorders>
              <w:top w:val="nil"/>
              <w:left w:val="nil"/>
              <w:bottom w:val="single" w:color="auto" w:sz="4" w:space="0"/>
              <w:right w:val="single" w:color="auto" w:sz="4" w:space="0"/>
            </w:tcBorders>
            <w:shd w:val="clear" w:color="auto" w:fill="auto"/>
            <w:vAlign w:val="center"/>
          </w:tcPr>
          <w:p>
            <w:pPr>
              <w:jc w:val="center"/>
              <w:rPr>
                <w:sz w:val="18"/>
                <w:szCs w:val="18"/>
              </w:rPr>
            </w:pPr>
            <w:r>
              <w:rPr>
                <w:sz w:val="18"/>
                <w:szCs w:val="18"/>
              </w:rPr>
              <w:t>5</w:t>
            </w:r>
            <w:r>
              <w:rPr>
                <w:rFonts w:hint="eastAsia"/>
                <w:sz w:val="18"/>
                <w:szCs w:val="18"/>
              </w:rPr>
              <w:t>14</w:t>
            </w:r>
          </w:p>
        </w:tc>
        <w:tc>
          <w:tcPr>
            <w:tcW w:w="486" w:type="dxa"/>
            <w:tcBorders>
              <w:top w:val="nil"/>
              <w:left w:val="nil"/>
              <w:bottom w:val="single" w:color="auto" w:sz="4" w:space="0"/>
              <w:right w:val="single" w:color="auto" w:sz="4" w:space="0"/>
            </w:tcBorders>
            <w:shd w:val="clear" w:color="auto" w:fill="auto"/>
            <w:vAlign w:val="center"/>
          </w:tcPr>
          <w:p>
            <w:pPr>
              <w:jc w:val="center"/>
              <w:rPr>
                <w:sz w:val="18"/>
                <w:szCs w:val="18"/>
              </w:rPr>
            </w:pPr>
            <w:r>
              <w:rPr>
                <w:rFonts w:hint="eastAsia"/>
                <w:sz w:val="18"/>
                <w:szCs w:val="18"/>
              </w:rPr>
              <w:t>493</w:t>
            </w:r>
          </w:p>
        </w:tc>
        <w:tc>
          <w:tcPr>
            <w:tcW w:w="486" w:type="dxa"/>
            <w:tcBorders>
              <w:top w:val="nil"/>
              <w:left w:val="nil"/>
              <w:bottom w:val="single" w:color="auto" w:sz="4" w:space="0"/>
              <w:right w:val="single" w:color="auto" w:sz="4" w:space="0"/>
            </w:tcBorders>
            <w:shd w:val="clear" w:color="auto" w:fill="auto"/>
            <w:vAlign w:val="center"/>
          </w:tcPr>
          <w:p>
            <w:pPr>
              <w:jc w:val="center"/>
              <w:rPr>
                <w:sz w:val="18"/>
                <w:szCs w:val="18"/>
              </w:rPr>
            </w:pPr>
            <w:r>
              <w:rPr>
                <w:sz w:val="18"/>
                <w:szCs w:val="18"/>
              </w:rPr>
              <w:t>5</w:t>
            </w:r>
            <w:r>
              <w:rPr>
                <w:rFonts w:hint="eastAsia"/>
                <w:sz w:val="18"/>
                <w:szCs w:val="18"/>
              </w:rPr>
              <w:t>87</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州民族中学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州直</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省级示范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全州</w:t>
            </w:r>
          </w:p>
        </w:tc>
        <w:tc>
          <w:tcPr>
            <w:tcW w:w="68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970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900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390</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45</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465</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10</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10</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10</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州第二民族中学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州直</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州级示范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全州</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640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589</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378</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19</w:t>
            </w:r>
          </w:p>
        </w:tc>
        <w:tc>
          <w:tcPr>
            <w:tcW w:w="57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192</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51</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21</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15</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15</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州民族体育学校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州直</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一般高中</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全州</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90</w:t>
            </w:r>
          </w:p>
        </w:tc>
        <w:tc>
          <w:tcPr>
            <w:tcW w:w="666" w:type="dxa"/>
            <w:tcBorders>
              <w:top w:val="nil"/>
              <w:left w:val="nil"/>
              <w:bottom w:val="single" w:color="auto" w:sz="4" w:space="0"/>
              <w:right w:val="single" w:color="auto" w:sz="4" w:space="0"/>
            </w:tcBorders>
            <w:shd w:val="clear" w:color="auto" w:fill="auto"/>
            <w:vAlign w:val="center"/>
          </w:tcPr>
          <w:p>
            <w:pPr>
              <w:rPr>
                <w:rFonts w:hint="eastAsia" w:ascii="Calibri" w:hAnsi="Calibri" w:cs="宋体"/>
                <w:sz w:val="18"/>
                <w:szCs w:val="18"/>
              </w:rPr>
            </w:pPr>
            <w:r>
              <w:rPr>
                <w:rFonts w:ascii="Calibri" w:hAnsi="Calibri"/>
                <w:sz w:val="18"/>
                <w:szCs w:val="18"/>
              </w:rPr>
              <w:t>　</w:t>
            </w:r>
          </w:p>
        </w:tc>
        <w:tc>
          <w:tcPr>
            <w:tcW w:w="666" w:type="dxa"/>
            <w:tcBorders>
              <w:top w:val="nil"/>
              <w:left w:val="nil"/>
              <w:bottom w:val="single" w:color="auto" w:sz="4" w:space="0"/>
              <w:right w:val="single" w:color="auto" w:sz="4" w:space="0"/>
            </w:tcBorders>
            <w:shd w:val="clear" w:color="auto" w:fill="auto"/>
            <w:noWrap/>
            <w:vAlign w:val="center"/>
          </w:tcPr>
          <w:p>
            <w:pPr>
              <w:rPr>
                <w:rFonts w:hint="eastAsia" w:ascii="Calibri" w:hAnsi="Calibri" w:cs="宋体"/>
                <w:sz w:val="18"/>
                <w:szCs w:val="18"/>
              </w:rPr>
            </w:pPr>
            <w:r>
              <w:rPr>
                <w:rFonts w:ascii="Calibri" w:hAnsi="Calibri"/>
                <w:sz w:val="18"/>
                <w:szCs w:val="18"/>
              </w:rPr>
              <w:t>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hint="eastAsia" w:ascii="Calibri" w:hAnsi="Calibri" w:cs="宋体"/>
                <w:sz w:val="18"/>
                <w:szCs w:val="18"/>
              </w:rPr>
            </w:pPr>
          </w:p>
        </w:tc>
        <w:tc>
          <w:tcPr>
            <w:tcW w:w="576" w:type="dxa"/>
            <w:tcBorders>
              <w:top w:val="nil"/>
              <w:left w:val="nil"/>
              <w:bottom w:val="single" w:color="auto" w:sz="4" w:space="0"/>
              <w:right w:val="single" w:color="auto" w:sz="4" w:space="0"/>
            </w:tcBorders>
            <w:shd w:val="clear" w:color="auto" w:fill="auto"/>
            <w:noWrap/>
            <w:vAlign w:val="center"/>
          </w:tcPr>
          <w:p>
            <w:pPr>
              <w:rPr>
                <w:rFonts w:hint="eastAsia" w:ascii="Calibri" w:hAnsi="Calibri" w:cs="宋体"/>
                <w:sz w:val="18"/>
                <w:szCs w:val="18"/>
              </w:rPr>
            </w:pPr>
            <w:r>
              <w:rPr>
                <w:rFonts w:ascii="Calibri" w:hAnsi="Calibri"/>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90</w:t>
            </w:r>
          </w:p>
        </w:tc>
        <w:tc>
          <w:tcPr>
            <w:tcW w:w="486" w:type="dxa"/>
            <w:tcBorders>
              <w:top w:val="nil"/>
              <w:left w:val="nil"/>
              <w:bottom w:val="single" w:color="auto" w:sz="4" w:space="0"/>
              <w:right w:val="single" w:color="auto" w:sz="4" w:space="0"/>
            </w:tcBorders>
            <w:shd w:val="clear" w:color="auto" w:fill="auto"/>
            <w:noWrap/>
            <w:vAlign w:val="center"/>
          </w:tcPr>
          <w:p>
            <w:pPr>
              <w:rPr>
                <w:rFonts w:hint="eastAsia" w:ascii="Calibri" w:hAnsi="Calibri" w:cs="宋体"/>
                <w:sz w:val="18"/>
                <w:szCs w:val="18"/>
              </w:rPr>
            </w:pPr>
            <w:r>
              <w:rPr>
                <w:rFonts w:ascii="Calibri" w:hAnsi="Calibri"/>
                <w:sz w:val="18"/>
                <w:szCs w:val="18"/>
              </w:rPr>
              <w:t>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90</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吉首市第一中学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吉首市</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省级示范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本市</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900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855</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360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45</w:t>
            </w:r>
          </w:p>
        </w:tc>
        <w:tc>
          <w:tcPr>
            <w:tcW w:w="57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450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45</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10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20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15 </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吉首市民族中学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吉首市</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州级示范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本市</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640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380</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151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19</w:t>
            </w:r>
          </w:p>
        </w:tc>
        <w:tc>
          <w:tcPr>
            <w:tcW w:w="576" w:type="dxa"/>
            <w:tcBorders>
              <w:top w:val="nil"/>
              <w:left w:val="nil"/>
              <w:bottom w:val="single" w:color="auto" w:sz="4" w:space="0"/>
              <w:right w:val="single" w:color="auto" w:sz="4" w:space="0"/>
            </w:tcBorders>
            <w:shd w:val="clear" w:color="auto" w:fill="auto"/>
            <w:noWrap/>
            <w:vAlign w:val="center"/>
          </w:tcPr>
          <w:p>
            <w:pPr>
              <w:jc w:val="center"/>
              <w:rPr>
                <w:sz w:val="18"/>
                <w:szCs w:val="18"/>
              </w:rPr>
            </w:pPr>
            <w:r>
              <w:rPr>
                <w:rFonts w:hint="eastAsia"/>
                <w:sz w:val="18"/>
                <w:szCs w:val="18"/>
              </w:rPr>
              <w:t xml:space="preserve">210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260</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60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50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150 </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湘西雅思实验学校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吉首市</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一般高中</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全州</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800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800</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800</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hint="eastAsia" w:ascii="Calibri" w:hAnsi="Calibri" w:cs="宋体"/>
                <w:sz w:val="18"/>
                <w:szCs w:val="18"/>
              </w:rPr>
            </w:pPr>
          </w:p>
        </w:tc>
        <w:tc>
          <w:tcPr>
            <w:tcW w:w="576" w:type="dxa"/>
            <w:tcBorders>
              <w:top w:val="nil"/>
              <w:left w:val="nil"/>
              <w:bottom w:val="single" w:color="auto" w:sz="4" w:space="0"/>
              <w:right w:val="single" w:color="auto" w:sz="4" w:space="0"/>
            </w:tcBorders>
            <w:shd w:val="clear" w:color="auto" w:fill="auto"/>
            <w:noWrap/>
            <w:vAlign w:val="center"/>
          </w:tcPr>
          <w:p>
            <w:pPr>
              <w:jc w:val="center"/>
              <w:rPr>
                <w:sz w:val="18"/>
                <w:szCs w:val="18"/>
              </w:rPr>
            </w:pPr>
            <w:r>
              <w:rPr>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rPr>
                <w:rFonts w:hint="eastAsia" w:ascii="Calibri" w:hAnsi="Calibri" w:cs="宋体"/>
                <w:sz w:val="18"/>
                <w:szCs w:val="18"/>
              </w:rPr>
            </w:pPr>
            <w:r>
              <w:rPr>
                <w:rFonts w:ascii="Calibri" w:hAnsi="Calibri"/>
                <w:sz w:val="18"/>
                <w:szCs w:val="18"/>
              </w:rPr>
              <w:t>　</w:t>
            </w:r>
          </w:p>
        </w:tc>
        <w:tc>
          <w:tcPr>
            <w:tcW w:w="486" w:type="dxa"/>
            <w:tcBorders>
              <w:top w:val="nil"/>
              <w:left w:val="nil"/>
              <w:bottom w:val="single" w:color="auto" w:sz="4" w:space="0"/>
              <w:right w:val="single" w:color="auto" w:sz="4" w:space="0"/>
            </w:tcBorders>
            <w:shd w:val="clear" w:color="auto" w:fill="auto"/>
            <w:noWrap/>
            <w:vAlign w:val="center"/>
          </w:tcPr>
          <w:p>
            <w:pPr>
              <w:rPr>
                <w:rFonts w:hint="eastAsia" w:ascii="Calibri" w:hAnsi="Calibri" w:cs="宋体"/>
                <w:sz w:val="18"/>
                <w:szCs w:val="18"/>
              </w:rPr>
            </w:pPr>
            <w:r>
              <w:rPr>
                <w:rFonts w:ascii="Calibri" w:hAnsi="Calibri"/>
                <w:sz w:val="18"/>
                <w:szCs w:val="18"/>
              </w:rPr>
              <w:t>　</w:t>
            </w:r>
          </w:p>
        </w:tc>
        <w:tc>
          <w:tcPr>
            <w:tcW w:w="486" w:type="dxa"/>
            <w:tcBorders>
              <w:top w:val="nil"/>
              <w:left w:val="nil"/>
              <w:bottom w:val="single" w:color="auto" w:sz="4" w:space="0"/>
              <w:right w:val="single" w:color="auto" w:sz="4" w:space="0"/>
            </w:tcBorders>
            <w:shd w:val="clear" w:color="auto" w:fill="auto"/>
            <w:noWrap/>
            <w:vAlign w:val="center"/>
          </w:tcPr>
          <w:p>
            <w:pPr>
              <w:rPr>
                <w:rFonts w:hint="eastAsia" w:ascii="Calibri" w:hAnsi="Calibri" w:cs="宋体"/>
                <w:sz w:val="18"/>
                <w:szCs w:val="18"/>
              </w:rPr>
            </w:pPr>
            <w:r>
              <w:rPr>
                <w:rFonts w:ascii="Calibri" w:hAnsi="Calibri"/>
                <w:sz w:val="18"/>
                <w:szCs w:val="18"/>
              </w:rPr>
              <w:t>　</w:t>
            </w:r>
          </w:p>
        </w:tc>
        <w:tc>
          <w:tcPr>
            <w:tcW w:w="486" w:type="dxa"/>
            <w:tcBorders>
              <w:top w:val="nil"/>
              <w:left w:val="nil"/>
              <w:bottom w:val="single" w:color="auto" w:sz="4" w:space="0"/>
              <w:right w:val="single" w:color="auto" w:sz="4" w:space="0"/>
            </w:tcBorders>
            <w:shd w:val="clear" w:color="auto" w:fill="auto"/>
            <w:noWrap/>
            <w:vAlign w:val="center"/>
          </w:tcPr>
          <w:p>
            <w:pPr>
              <w:rPr>
                <w:rFonts w:hint="eastAsia" w:ascii="Calibri" w:hAnsi="Calibri" w:cs="宋体"/>
                <w:sz w:val="18"/>
                <w:szCs w:val="18"/>
              </w:rPr>
            </w:pPr>
            <w:r>
              <w:rPr>
                <w:rFonts w:ascii="Calibri" w:hAnsi="Calibri"/>
                <w:sz w:val="18"/>
                <w:szCs w:val="18"/>
              </w:rPr>
              <w:t>　</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泸溪县第一中学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泸溪县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州级示范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900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828</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558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576" w:type="dxa"/>
            <w:tcBorders>
              <w:top w:val="nil"/>
              <w:left w:val="nil"/>
              <w:bottom w:val="single" w:color="auto" w:sz="4" w:space="0"/>
              <w:right w:val="single" w:color="auto" w:sz="4" w:space="0"/>
            </w:tcBorders>
            <w:shd w:val="clear" w:color="auto" w:fill="auto"/>
            <w:noWrap/>
            <w:vAlign w:val="center"/>
          </w:tcPr>
          <w:p>
            <w:pPr>
              <w:jc w:val="center"/>
              <w:rPr>
                <w:sz w:val="18"/>
                <w:szCs w:val="18"/>
              </w:rPr>
            </w:pPr>
            <w:r>
              <w:rPr>
                <w:rFonts w:hint="eastAsia"/>
                <w:sz w:val="18"/>
                <w:szCs w:val="18"/>
              </w:rPr>
              <w:t xml:space="preserve">270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72</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28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22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22</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泸溪县第二中学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泸溪县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州级示范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400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368</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233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576" w:type="dxa"/>
            <w:tcBorders>
              <w:top w:val="nil"/>
              <w:left w:val="nil"/>
              <w:bottom w:val="single" w:color="auto" w:sz="4" w:space="0"/>
              <w:right w:val="single" w:color="auto" w:sz="4" w:space="0"/>
            </w:tcBorders>
            <w:shd w:val="clear" w:color="auto" w:fill="auto"/>
            <w:noWrap/>
            <w:vAlign w:val="center"/>
          </w:tcPr>
          <w:p>
            <w:pPr>
              <w:jc w:val="center"/>
              <w:rPr>
                <w:sz w:val="18"/>
                <w:szCs w:val="18"/>
              </w:rPr>
            </w:pPr>
            <w:r>
              <w:rPr>
                <w:rFonts w:hint="eastAsia"/>
                <w:sz w:val="18"/>
                <w:szCs w:val="18"/>
              </w:rPr>
              <w:t xml:space="preserve">135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32</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8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16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8</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泸溪县第五中学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泸溪县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一般高中</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300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150</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150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576" w:type="dxa"/>
            <w:tcBorders>
              <w:top w:val="nil"/>
              <w:left w:val="nil"/>
              <w:bottom w:val="single" w:color="auto" w:sz="4" w:space="0"/>
              <w:right w:val="single" w:color="auto" w:sz="4" w:space="0"/>
            </w:tcBorders>
            <w:shd w:val="clear" w:color="auto" w:fill="auto"/>
            <w:noWrap/>
            <w:vAlign w:val="center"/>
          </w:tcPr>
          <w:p>
            <w:pPr>
              <w:jc w:val="center"/>
              <w:rPr>
                <w:sz w:val="18"/>
                <w:szCs w:val="18"/>
              </w:rPr>
            </w:pPr>
            <w:r>
              <w:rPr>
                <w:rFonts w:hint="eastAsia"/>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150</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90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20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40 </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凤凰县高级中学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凤凰县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州级示范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1100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1040</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633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27</w:t>
            </w:r>
          </w:p>
        </w:tc>
        <w:tc>
          <w:tcPr>
            <w:tcW w:w="576" w:type="dxa"/>
            <w:tcBorders>
              <w:top w:val="nil"/>
              <w:left w:val="nil"/>
              <w:bottom w:val="single" w:color="auto" w:sz="4" w:space="0"/>
              <w:right w:val="single" w:color="auto" w:sz="4" w:space="0"/>
            </w:tcBorders>
            <w:shd w:val="clear" w:color="auto" w:fill="auto"/>
            <w:noWrap/>
            <w:vAlign w:val="center"/>
          </w:tcPr>
          <w:p>
            <w:pPr>
              <w:jc w:val="center"/>
              <w:rPr>
                <w:sz w:val="18"/>
                <w:szCs w:val="18"/>
              </w:rPr>
            </w:pPr>
            <w:r>
              <w:rPr>
                <w:rFonts w:hint="eastAsia"/>
                <w:sz w:val="18"/>
                <w:szCs w:val="18"/>
              </w:rPr>
              <w:t xml:space="preserve">380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60</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15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20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25</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凤凰县皇仓中学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凤凰县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一般高中</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全州</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550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550</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550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576" w:type="dxa"/>
            <w:tcBorders>
              <w:top w:val="nil"/>
              <w:left w:val="nil"/>
              <w:bottom w:val="single" w:color="auto" w:sz="4" w:space="0"/>
              <w:right w:val="single" w:color="auto" w:sz="4" w:space="0"/>
            </w:tcBorders>
            <w:shd w:val="clear" w:color="auto" w:fill="auto"/>
            <w:noWrap/>
            <w:vAlign w:val="center"/>
          </w:tcPr>
          <w:p>
            <w:pPr>
              <w:jc w:val="center"/>
              <w:rPr>
                <w:sz w:val="18"/>
                <w:szCs w:val="18"/>
              </w:rPr>
            </w:pPr>
            <w:r>
              <w:rPr>
                <w:rFonts w:hint="eastAsia"/>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凤凰县华鑫中学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凤凰县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一般高中</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全州</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550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550</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550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57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p>
        </w:tc>
        <w:tc>
          <w:tcPr>
            <w:tcW w:w="48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c>
          <w:tcPr>
            <w:tcW w:w="48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c>
          <w:tcPr>
            <w:tcW w:w="486" w:type="dxa"/>
            <w:tcBorders>
              <w:top w:val="nil"/>
              <w:left w:val="nil"/>
              <w:bottom w:val="single" w:color="auto" w:sz="4" w:space="0"/>
              <w:right w:val="single" w:color="auto" w:sz="4" w:space="0"/>
            </w:tcBorders>
            <w:shd w:val="clear" w:color="000000" w:fill="FFFFFF"/>
            <w:noWrap/>
            <w:vAlign w:val="center"/>
          </w:tcPr>
          <w:p>
            <w:pPr>
              <w:jc w:val="center"/>
              <w:rPr>
                <w:rFonts w:ascii="宋体" w:hAnsi="宋体" w:cs="宋体"/>
                <w:sz w:val="18"/>
                <w:szCs w:val="18"/>
              </w:rPr>
            </w:pP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花垣边城高级中学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花垣县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省级示范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1000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950</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400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50</w:t>
            </w:r>
          </w:p>
        </w:tc>
        <w:tc>
          <w:tcPr>
            <w:tcW w:w="57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500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50</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25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15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10</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花垣县民族中学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花垣县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州级示范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330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304</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205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57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99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26</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8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8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10</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花垣县华鑫学校</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花垣县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一般高中</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全州</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330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330</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330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57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保靖民族中学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保靖县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州级示范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1400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1265</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791</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42</w:t>
            </w:r>
          </w:p>
        </w:tc>
        <w:tc>
          <w:tcPr>
            <w:tcW w:w="57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462</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105</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30</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25</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50</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古丈县第一中学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古丈县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州级示范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640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600</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389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19</w:t>
            </w:r>
          </w:p>
        </w:tc>
        <w:tc>
          <w:tcPr>
            <w:tcW w:w="57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192</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40</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15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10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15 </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永顺县第一中学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永顺县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省级示范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1000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945</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395 </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50</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500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55</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10 </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25</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20</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永顺县第二中学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永顺县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州级示范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500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460</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280 </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15</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165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40</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12</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14</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14</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永顺县第三中学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永顺县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一般高中</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100 </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100 </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50 </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50 </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高平金海高级中学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永顺县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一般高中</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全州</w:t>
            </w:r>
          </w:p>
        </w:tc>
        <w:tc>
          <w:tcPr>
            <w:tcW w:w="68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1000 </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1000 </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1000</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龙山高级中学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龙山县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省级示范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1100 </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1012 </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462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550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88 </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22 </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33 </w:t>
            </w: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33 </w:t>
            </w:r>
          </w:p>
        </w:tc>
      </w:tr>
      <w:tr>
        <w:tblPrEx>
          <w:tblLayout w:type="fixed"/>
          <w:tblCellMar>
            <w:top w:w="0" w:type="dxa"/>
            <w:left w:w="108" w:type="dxa"/>
            <w:bottom w:w="0" w:type="dxa"/>
            <w:right w:w="108" w:type="dxa"/>
          </w:tblCellMar>
        </w:tblPrEx>
        <w:trPr>
          <w:trHeight w:val="303" w:hRule="atLeast"/>
        </w:trPr>
        <w:tc>
          <w:tcPr>
            <w:tcW w:w="1844" w:type="dxa"/>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龙山皇仓中学</w:t>
            </w:r>
          </w:p>
        </w:tc>
        <w:tc>
          <w:tcPr>
            <w:tcW w:w="85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龙山县</w:t>
            </w:r>
          </w:p>
        </w:tc>
        <w:tc>
          <w:tcPr>
            <w:tcW w:w="112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州级示范</w:t>
            </w:r>
          </w:p>
        </w:tc>
        <w:tc>
          <w:tcPr>
            <w:tcW w:w="61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1100 </w:t>
            </w:r>
          </w:p>
        </w:tc>
        <w:tc>
          <w:tcPr>
            <w:tcW w:w="66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1100 </w:t>
            </w:r>
          </w:p>
        </w:tc>
        <w:tc>
          <w:tcPr>
            <w:tcW w:w="66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550 </w:t>
            </w:r>
          </w:p>
        </w:tc>
        <w:tc>
          <w:tcPr>
            <w:tcW w:w="486" w:type="dxa"/>
            <w:tcBorders>
              <w:top w:val="nil"/>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550 </w:t>
            </w:r>
          </w:p>
        </w:tc>
        <w:tc>
          <w:tcPr>
            <w:tcW w:w="57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p>
        </w:tc>
        <w:tc>
          <w:tcPr>
            <w:tcW w:w="486"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p>
        </w:tc>
      </w:tr>
      <w:tr>
        <w:tblPrEx>
          <w:tblLayout w:type="fixed"/>
          <w:tblCellMar>
            <w:top w:w="0" w:type="dxa"/>
            <w:left w:w="108" w:type="dxa"/>
            <w:bottom w:w="0" w:type="dxa"/>
            <w:right w:w="108" w:type="dxa"/>
          </w:tblCellMar>
        </w:tblPrEx>
        <w:trPr>
          <w:trHeight w:val="303" w:hRule="atLeast"/>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pacing w:val="-10"/>
                <w:sz w:val="20"/>
                <w:szCs w:val="20"/>
              </w:rPr>
            </w:pPr>
            <w:r>
              <w:rPr>
                <w:rFonts w:hint="eastAsia"/>
                <w:spacing w:val="-10"/>
                <w:sz w:val="20"/>
                <w:szCs w:val="20"/>
              </w:rPr>
              <w:t>龙山县里耶民族中学</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龙山县</w:t>
            </w:r>
          </w:p>
        </w:tc>
        <w:tc>
          <w:tcPr>
            <w:tcW w:w="1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一般高中</w:t>
            </w:r>
          </w:p>
        </w:tc>
        <w:tc>
          <w:tcPr>
            <w:tcW w:w="6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本县</w:t>
            </w:r>
          </w:p>
        </w:tc>
        <w:tc>
          <w:tcPr>
            <w:tcW w:w="68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xml:space="preserve">300 </w:t>
            </w:r>
          </w:p>
        </w:tc>
        <w:tc>
          <w:tcPr>
            <w:tcW w:w="66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p>
        </w:tc>
        <w:tc>
          <w:tcPr>
            <w:tcW w:w="66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　</w:t>
            </w:r>
          </w:p>
        </w:tc>
        <w:tc>
          <w:tcPr>
            <w:tcW w:w="48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5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w:t>
            </w:r>
          </w:p>
        </w:tc>
        <w:tc>
          <w:tcPr>
            <w:tcW w:w="57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300</w:t>
            </w:r>
          </w:p>
        </w:tc>
        <w:tc>
          <w:tcPr>
            <w:tcW w:w="48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100 </w:t>
            </w:r>
          </w:p>
        </w:tc>
        <w:tc>
          <w:tcPr>
            <w:tcW w:w="48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100 </w:t>
            </w:r>
          </w:p>
        </w:tc>
        <w:tc>
          <w:tcPr>
            <w:tcW w:w="48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100 </w:t>
            </w:r>
          </w:p>
        </w:tc>
      </w:tr>
      <w:tr>
        <w:tblPrEx>
          <w:tblLayout w:type="fixed"/>
          <w:tblCellMar>
            <w:top w:w="0" w:type="dxa"/>
            <w:left w:w="108" w:type="dxa"/>
            <w:bottom w:w="0" w:type="dxa"/>
            <w:right w:w="108" w:type="dxa"/>
          </w:tblCellMar>
        </w:tblPrEx>
        <w:trPr>
          <w:trHeight w:val="303" w:hRule="atLeast"/>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龙山华鑫学校</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龙山县</w:t>
            </w:r>
          </w:p>
        </w:tc>
        <w:tc>
          <w:tcPr>
            <w:tcW w:w="1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一般高中</w:t>
            </w:r>
          </w:p>
        </w:tc>
        <w:tc>
          <w:tcPr>
            <w:tcW w:w="6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全州</w:t>
            </w:r>
          </w:p>
        </w:tc>
        <w:tc>
          <w:tcPr>
            <w:tcW w:w="683"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500</w:t>
            </w:r>
          </w:p>
        </w:tc>
        <w:tc>
          <w:tcPr>
            <w:tcW w:w="66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500</w:t>
            </w:r>
          </w:p>
        </w:tc>
        <w:tc>
          <w:tcPr>
            <w:tcW w:w="66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r>
              <w:rPr>
                <w:rFonts w:hint="eastAsia"/>
                <w:sz w:val="18"/>
                <w:szCs w:val="18"/>
              </w:rPr>
              <w:t>500</w:t>
            </w:r>
          </w:p>
        </w:tc>
        <w:tc>
          <w:tcPr>
            <w:tcW w:w="48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Calibri" w:hAnsi="Calibri" w:cs="宋体"/>
                <w:sz w:val="18"/>
                <w:szCs w:val="18"/>
              </w:rPr>
            </w:pPr>
          </w:p>
        </w:tc>
        <w:tc>
          <w:tcPr>
            <w:tcW w:w="576" w:type="dxa"/>
            <w:tcBorders>
              <w:top w:val="single" w:color="auto" w:sz="4" w:space="0"/>
              <w:left w:val="nil"/>
              <w:bottom w:val="single" w:color="auto" w:sz="4" w:space="0"/>
              <w:right w:val="single" w:color="auto" w:sz="4" w:space="0"/>
            </w:tcBorders>
            <w:shd w:val="clear" w:color="auto" w:fill="auto"/>
            <w:vAlign w:val="center"/>
          </w:tcPr>
          <w:p>
            <w:pPr>
              <w:rPr>
                <w:rFonts w:hint="eastAsia" w:ascii="Calibri" w:hAnsi="Calibri" w:cs="宋体"/>
                <w:sz w:val="18"/>
                <w:szCs w:val="18"/>
              </w:rPr>
            </w:pPr>
            <w:r>
              <w:rPr>
                <w:rFonts w:ascii="Calibri" w:hAnsi="Calibri"/>
                <w:sz w:val="18"/>
                <w:szCs w:val="18"/>
              </w:rPr>
              <w:t>　</w:t>
            </w:r>
          </w:p>
        </w:tc>
        <w:tc>
          <w:tcPr>
            <w:tcW w:w="576" w:type="dxa"/>
            <w:tcBorders>
              <w:top w:val="single" w:color="auto" w:sz="4" w:space="0"/>
              <w:left w:val="nil"/>
              <w:bottom w:val="single" w:color="auto" w:sz="4" w:space="0"/>
              <w:right w:val="single" w:color="auto" w:sz="4" w:space="0"/>
            </w:tcBorders>
            <w:shd w:val="clear" w:color="auto" w:fill="auto"/>
            <w:vAlign w:val="center"/>
          </w:tcPr>
          <w:p>
            <w:pPr>
              <w:rPr>
                <w:rFonts w:hint="eastAsia" w:ascii="Calibri" w:hAnsi="Calibri" w:cs="宋体"/>
                <w:sz w:val="18"/>
                <w:szCs w:val="18"/>
              </w:rPr>
            </w:pPr>
            <w:r>
              <w:rPr>
                <w:rFonts w:ascii="Calibri" w:hAnsi="Calibri"/>
                <w:sz w:val="18"/>
                <w:szCs w:val="18"/>
              </w:rPr>
              <w:t>　</w:t>
            </w:r>
          </w:p>
        </w:tc>
        <w:tc>
          <w:tcPr>
            <w:tcW w:w="486" w:type="dxa"/>
            <w:tcBorders>
              <w:top w:val="single" w:color="auto" w:sz="4" w:space="0"/>
              <w:left w:val="nil"/>
              <w:bottom w:val="single" w:color="auto" w:sz="4" w:space="0"/>
              <w:right w:val="single" w:color="auto" w:sz="4" w:space="0"/>
            </w:tcBorders>
            <w:shd w:val="clear" w:color="auto" w:fill="auto"/>
            <w:vAlign w:val="center"/>
          </w:tcPr>
          <w:p>
            <w:pPr>
              <w:rPr>
                <w:rFonts w:hint="eastAsia" w:ascii="Calibri" w:hAnsi="Calibri" w:cs="宋体"/>
                <w:sz w:val="18"/>
                <w:szCs w:val="18"/>
              </w:rPr>
            </w:pPr>
            <w:r>
              <w:rPr>
                <w:rFonts w:ascii="Calibri" w:hAnsi="Calibri"/>
                <w:sz w:val="18"/>
                <w:szCs w:val="18"/>
              </w:rPr>
              <w:t>　</w:t>
            </w:r>
          </w:p>
        </w:tc>
        <w:tc>
          <w:tcPr>
            <w:tcW w:w="486" w:type="dxa"/>
            <w:tcBorders>
              <w:top w:val="single" w:color="auto" w:sz="4" w:space="0"/>
              <w:left w:val="nil"/>
              <w:bottom w:val="single" w:color="auto" w:sz="4" w:space="0"/>
              <w:right w:val="single" w:color="auto" w:sz="4" w:space="0"/>
            </w:tcBorders>
            <w:shd w:val="clear" w:color="auto" w:fill="auto"/>
            <w:vAlign w:val="center"/>
          </w:tcPr>
          <w:p>
            <w:pPr>
              <w:rPr>
                <w:rFonts w:hint="eastAsia" w:ascii="Calibri" w:hAnsi="Calibri" w:cs="宋体"/>
                <w:sz w:val="18"/>
                <w:szCs w:val="18"/>
              </w:rPr>
            </w:pPr>
            <w:r>
              <w:rPr>
                <w:rFonts w:ascii="Calibri" w:hAnsi="Calibri"/>
                <w:sz w:val="18"/>
                <w:szCs w:val="18"/>
              </w:rPr>
              <w:t>　</w:t>
            </w:r>
          </w:p>
        </w:tc>
        <w:tc>
          <w:tcPr>
            <w:tcW w:w="486" w:type="dxa"/>
            <w:tcBorders>
              <w:top w:val="single" w:color="auto" w:sz="4" w:space="0"/>
              <w:left w:val="nil"/>
              <w:bottom w:val="single" w:color="auto" w:sz="4" w:space="0"/>
              <w:right w:val="single" w:color="auto" w:sz="4" w:space="0"/>
            </w:tcBorders>
            <w:shd w:val="clear" w:color="auto" w:fill="auto"/>
            <w:vAlign w:val="center"/>
          </w:tcPr>
          <w:p>
            <w:pPr>
              <w:rPr>
                <w:rFonts w:hint="eastAsia" w:ascii="Calibri" w:hAnsi="Calibri" w:cs="宋体"/>
                <w:sz w:val="18"/>
                <w:szCs w:val="18"/>
              </w:rPr>
            </w:pPr>
            <w:r>
              <w:rPr>
                <w:rFonts w:ascii="Calibri" w:hAnsi="Calibri"/>
                <w:sz w:val="18"/>
                <w:szCs w:val="18"/>
              </w:rPr>
              <w:t>　</w:t>
            </w:r>
          </w:p>
        </w:tc>
      </w:tr>
      <w:tr>
        <w:tblPrEx>
          <w:tblLayout w:type="fixed"/>
          <w:tblCellMar>
            <w:top w:w="0" w:type="dxa"/>
            <w:left w:w="108" w:type="dxa"/>
            <w:bottom w:w="0" w:type="dxa"/>
            <w:right w:w="108" w:type="dxa"/>
          </w:tblCellMar>
        </w:tblPrEx>
        <w:trPr>
          <w:trHeight w:val="303" w:hRule="atLeast"/>
        </w:trPr>
        <w:tc>
          <w:tcPr>
            <w:tcW w:w="184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中央民大附中</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112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p>
        </w:tc>
        <w:tc>
          <w:tcPr>
            <w:tcW w:w="61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20"/>
                <w:szCs w:val="20"/>
              </w:rPr>
            </w:pPr>
            <w:r>
              <w:rPr>
                <w:rFonts w:hint="eastAsia" w:ascii="宋体" w:hAnsi="宋体" w:cs="宋体"/>
                <w:kern w:val="0"/>
                <w:sz w:val="20"/>
                <w:szCs w:val="20"/>
              </w:rPr>
              <w:t>全州</w:t>
            </w:r>
          </w:p>
        </w:tc>
        <w:tc>
          <w:tcPr>
            <w:tcW w:w="683"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Calibri" w:hAnsi="Calibri" w:cs="宋体"/>
                <w:sz w:val="18"/>
                <w:szCs w:val="18"/>
              </w:rPr>
            </w:pPr>
            <w:r>
              <w:rPr>
                <w:rFonts w:hint="eastAsia" w:ascii="Calibri" w:hAnsi="Calibri"/>
                <w:sz w:val="18"/>
                <w:szCs w:val="18"/>
              </w:rPr>
              <w:t>待定</w:t>
            </w:r>
          </w:p>
        </w:tc>
        <w:tc>
          <w:tcPr>
            <w:tcW w:w="666"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p>
        </w:tc>
        <w:tc>
          <w:tcPr>
            <w:tcW w:w="666" w:type="dxa"/>
            <w:tcBorders>
              <w:top w:val="single" w:color="auto" w:sz="4" w:space="0"/>
              <w:left w:val="nil"/>
              <w:bottom w:val="single" w:color="auto" w:sz="4" w:space="0"/>
              <w:right w:val="single" w:color="auto" w:sz="4" w:space="0"/>
            </w:tcBorders>
            <w:shd w:val="clear" w:color="auto" w:fill="auto"/>
            <w:noWrap/>
            <w:vAlign w:val="center"/>
          </w:tcPr>
          <w:p>
            <w:pPr>
              <w:jc w:val="center"/>
              <w:rPr>
                <w:rFonts w:ascii="宋体" w:hAnsi="宋体" w:cs="宋体"/>
                <w:sz w:val="18"/>
                <w:szCs w:val="18"/>
              </w:rPr>
            </w:pPr>
          </w:p>
        </w:tc>
        <w:tc>
          <w:tcPr>
            <w:tcW w:w="486" w:type="dxa"/>
            <w:tcBorders>
              <w:top w:val="single" w:color="auto" w:sz="4" w:space="0"/>
              <w:left w:val="nil"/>
              <w:bottom w:val="single" w:color="auto" w:sz="4" w:space="0"/>
              <w:right w:val="single" w:color="auto" w:sz="4" w:space="0"/>
            </w:tcBorders>
            <w:shd w:val="clear" w:color="auto" w:fill="auto"/>
            <w:noWrap/>
            <w:vAlign w:val="center"/>
          </w:tcPr>
          <w:p>
            <w:pPr>
              <w:jc w:val="center"/>
              <w:rPr>
                <w:rFonts w:hint="eastAsia" w:ascii="Calibri" w:hAnsi="Calibri" w:cs="宋体"/>
                <w:sz w:val="18"/>
                <w:szCs w:val="18"/>
              </w:rPr>
            </w:pPr>
          </w:p>
        </w:tc>
        <w:tc>
          <w:tcPr>
            <w:tcW w:w="576" w:type="dxa"/>
            <w:tcBorders>
              <w:top w:val="single" w:color="auto" w:sz="4" w:space="0"/>
              <w:left w:val="nil"/>
              <w:bottom w:val="single" w:color="auto" w:sz="4" w:space="0"/>
              <w:right w:val="single" w:color="auto" w:sz="4" w:space="0"/>
            </w:tcBorders>
            <w:shd w:val="clear" w:color="auto" w:fill="auto"/>
            <w:vAlign w:val="center"/>
          </w:tcPr>
          <w:p>
            <w:pPr>
              <w:rPr>
                <w:rFonts w:hint="eastAsia" w:ascii="Calibri" w:hAnsi="Calibri" w:cs="宋体"/>
                <w:sz w:val="18"/>
                <w:szCs w:val="18"/>
              </w:rPr>
            </w:pPr>
            <w:r>
              <w:rPr>
                <w:rFonts w:ascii="Calibri" w:hAnsi="Calibri"/>
                <w:sz w:val="18"/>
                <w:szCs w:val="18"/>
              </w:rPr>
              <w:t>　</w:t>
            </w:r>
          </w:p>
        </w:tc>
        <w:tc>
          <w:tcPr>
            <w:tcW w:w="576" w:type="dxa"/>
            <w:tcBorders>
              <w:top w:val="single" w:color="auto" w:sz="4" w:space="0"/>
              <w:left w:val="nil"/>
              <w:bottom w:val="single" w:color="auto" w:sz="4" w:space="0"/>
              <w:right w:val="single" w:color="auto" w:sz="4" w:space="0"/>
            </w:tcBorders>
            <w:shd w:val="clear" w:color="auto" w:fill="auto"/>
            <w:vAlign w:val="center"/>
          </w:tcPr>
          <w:p>
            <w:pPr>
              <w:rPr>
                <w:rFonts w:hint="eastAsia" w:ascii="Calibri" w:hAnsi="Calibri" w:cs="宋体"/>
                <w:sz w:val="18"/>
                <w:szCs w:val="18"/>
              </w:rPr>
            </w:pPr>
            <w:r>
              <w:rPr>
                <w:rFonts w:ascii="Calibri" w:hAnsi="Calibri"/>
                <w:sz w:val="18"/>
                <w:szCs w:val="18"/>
              </w:rPr>
              <w:t>　</w:t>
            </w:r>
          </w:p>
        </w:tc>
        <w:tc>
          <w:tcPr>
            <w:tcW w:w="486" w:type="dxa"/>
            <w:tcBorders>
              <w:top w:val="single" w:color="auto" w:sz="4" w:space="0"/>
              <w:left w:val="nil"/>
              <w:bottom w:val="single" w:color="auto" w:sz="4" w:space="0"/>
              <w:right w:val="single" w:color="auto" w:sz="4" w:space="0"/>
            </w:tcBorders>
            <w:shd w:val="clear" w:color="auto" w:fill="auto"/>
            <w:vAlign w:val="center"/>
          </w:tcPr>
          <w:p>
            <w:pPr>
              <w:rPr>
                <w:rFonts w:hint="eastAsia" w:ascii="Calibri" w:hAnsi="Calibri" w:cs="宋体"/>
                <w:sz w:val="18"/>
                <w:szCs w:val="18"/>
              </w:rPr>
            </w:pPr>
            <w:r>
              <w:rPr>
                <w:rFonts w:ascii="Calibri" w:hAnsi="Calibri"/>
                <w:sz w:val="18"/>
                <w:szCs w:val="18"/>
              </w:rPr>
              <w:t>　</w:t>
            </w:r>
          </w:p>
        </w:tc>
        <w:tc>
          <w:tcPr>
            <w:tcW w:w="486" w:type="dxa"/>
            <w:tcBorders>
              <w:top w:val="single" w:color="auto" w:sz="4" w:space="0"/>
              <w:left w:val="nil"/>
              <w:bottom w:val="single" w:color="auto" w:sz="4" w:space="0"/>
              <w:right w:val="single" w:color="auto" w:sz="4" w:space="0"/>
            </w:tcBorders>
            <w:shd w:val="clear" w:color="auto" w:fill="auto"/>
            <w:vAlign w:val="center"/>
          </w:tcPr>
          <w:p>
            <w:pPr>
              <w:rPr>
                <w:rFonts w:hint="eastAsia" w:ascii="Calibri" w:hAnsi="Calibri" w:cs="宋体"/>
                <w:sz w:val="18"/>
                <w:szCs w:val="18"/>
              </w:rPr>
            </w:pPr>
            <w:r>
              <w:rPr>
                <w:rFonts w:ascii="Calibri" w:hAnsi="Calibri"/>
                <w:sz w:val="18"/>
                <w:szCs w:val="18"/>
              </w:rPr>
              <w:t>　</w:t>
            </w:r>
          </w:p>
        </w:tc>
        <w:tc>
          <w:tcPr>
            <w:tcW w:w="486" w:type="dxa"/>
            <w:tcBorders>
              <w:top w:val="single" w:color="auto" w:sz="4" w:space="0"/>
              <w:left w:val="nil"/>
              <w:bottom w:val="single" w:color="auto" w:sz="4" w:space="0"/>
              <w:right w:val="single" w:color="auto" w:sz="4" w:space="0"/>
            </w:tcBorders>
            <w:shd w:val="clear" w:color="auto" w:fill="auto"/>
            <w:vAlign w:val="center"/>
          </w:tcPr>
          <w:p>
            <w:pPr>
              <w:rPr>
                <w:rFonts w:hint="eastAsia" w:ascii="Calibri" w:hAnsi="Calibri" w:cs="宋体"/>
                <w:sz w:val="18"/>
                <w:szCs w:val="18"/>
              </w:rPr>
            </w:pPr>
            <w:r>
              <w:rPr>
                <w:rFonts w:ascii="Calibri" w:hAnsi="Calibri"/>
                <w:sz w:val="18"/>
                <w:szCs w:val="18"/>
              </w:rPr>
              <w:t>　</w:t>
            </w:r>
          </w:p>
        </w:tc>
      </w:tr>
    </w:tbl>
    <w:p>
      <w:pPr>
        <w:widowControl/>
        <w:spacing w:line="240" w:lineRule="exact"/>
        <w:jc w:val="left"/>
        <w:rPr>
          <w:rFonts w:ascii="宋体" w:hAnsi="宋体" w:cs="宋体"/>
          <w:kern w:val="0"/>
          <w:sz w:val="20"/>
          <w:szCs w:val="20"/>
        </w:rPr>
      </w:pPr>
      <w:r>
        <w:rPr>
          <w:rFonts w:hint="eastAsia" w:ascii="宋体" w:hAnsi="宋体" w:cs="宋体"/>
          <w:kern w:val="0"/>
          <w:sz w:val="20"/>
          <w:szCs w:val="20"/>
        </w:rPr>
        <w:t>备注：1.州民族中学“慈爱阳光班”40人单列，面向全州招生。</w:t>
      </w:r>
    </w:p>
    <w:p>
      <w:pPr>
        <w:widowControl/>
        <w:spacing w:line="240" w:lineRule="exact"/>
        <w:jc w:val="left"/>
        <w:rPr>
          <w:rFonts w:ascii="宋体" w:hAnsi="宋体" w:cs="宋体"/>
          <w:kern w:val="0"/>
          <w:sz w:val="20"/>
          <w:szCs w:val="20"/>
        </w:rPr>
      </w:pPr>
      <w:r>
        <w:rPr>
          <w:rFonts w:hint="eastAsia" w:ascii="宋体" w:hAnsi="宋体" w:cs="宋体"/>
          <w:kern w:val="0"/>
          <w:sz w:val="20"/>
          <w:szCs w:val="20"/>
        </w:rPr>
        <w:t xml:space="preserve">      2. 中央民大附中计划待定，面向全州招生。</w:t>
      </w:r>
    </w:p>
    <w:p>
      <w:pPr>
        <w:widowControl/>
        <w:spacing w:line="240" w:lineRule="exact"/>
        <w:jc w:val="left"/>
        <w:rPr>
          <w:rFonts w:ascii="宋体" w:hAnsi="宋体" w:cs="宋体"/>
          <w:kern w:val="0"/>
          <w:sz w:val="20"/>
          <w:szCs w:val="20"/>
        </w:rPr>
      </w:pPr>
      <w:r>
        <w:rPr>
          <w:rFonts w:hint="eastAsia" w:ascii="宋体" w:hAnsi="宋体" w:cs="宋体"/>
          <w:kern w:val="0"/>
          <w:sz w:val="20"/>
          <w:szCs w:val="20"/>
        </w:rPr>
        <w:t xml:space="preserve">      3.湘西雅思实验学校面向吉首市外计划招生400人。</w:t>
      </w:r>
    </w:p>
    <w:p>
      <w:pPr>
        <w:widowControl/>
        <w:spacing w:line="240" w:lineRule="exact"/>
        <w:jc w:val="left"/>
        <w:rPr>
          <w:rFonts w:ascii="宋体" w:hAnsi="宋体" w:cs="宋体"/>
          <w:kern w:val="0"/>
          <w:sz w:val="20"/>
          <w:szCs w:val="20"/>
        </w:rPr>
        <w:sectPr>
          <w:footerReference r:id="rId3" w:type="even"/>
          <w:pgSz w:w="11906" w:h="16838"/>
          <w:pgMar w:top="1418" w:right="1418" w:bottom="1418" w:left="1418" w:header="851" w:footer="992" w:gutter="0"/>
          <w:cols w:space="720" w:num="1"/>
          <w:docGrid w:type="lines" w:linePitch="312" w:charSpace="0"/>
        </w:sectPr>
      </w:pPr>
    </w:p>
    <w:tbl>
      <w:tblPr>
        <w:tblStyle w:val="4"/>
        <w:tblW w:w="13832" w:type="dxa"/>
        <w:tblInd w:w="245" w:type="dxa"/>
        <w:tblLayout w:type="fixed"/>
        <w:tblCellMar>
          <w:top w:w="0" w:type="dxa"/>
          <w:left w:w="108" w:type="dxa"/>
          <w:bottom w:w="0" w:type="dxa"/>
          <w:right w:w="108" w:type="dxa"/>
        </w:tblCellMar>
      </w:tblPr>
      <w:tblGrid>
        <w:gridCol w:w="2317"/>
        <w:gridCol w:w="2317"/>
        <w:gridCol w:w="3066"/>
        <w:gridCol w:w="3066"/>
        <w:gridCol w:w="3066"/>
      </w:tblGrid>
      <w:tr>
        <w:tblPrEx>
          <w:tblLayout w:type="fixed"/>
          <w:tblCellMar>
            <w:top w:w="0" w:type="dxa"/>
            <w:left w:w="108" w:type="dxa"/>
            <w:bottom w:w="0" w:type="dxa"/>
            <w:right w:w="108" w:type="dxa"/>
          </w:tblCellMar>
        </w:tblPrEx>
        <w:trPr>
          <w:trHeight w:val="949" w:hRule="atLeast"/>
        </w:trPr>
        <w:tc>
          <w:tcPr>
            <w:tcW w:w="13832" w:type="dxa"/>
            <w:gridSpan w:val="5"/>
            <w:tcBorders>
              <w:top w:val="nil"/>
              <w:left w:val="nil"/>
              <w:bottom w:val="nil"/>
              <w:right w:val="nil"/>
            </w:tcBorders>
            <w:vAlign w:val="center"/>
          </w:tcPr>
          <w:p>
            <w:pPr>
              <w:tabs>
                <w:tab w:val="left" w:pos="1440"/>
                <w:tab w:val="left" w:pos="2190"/>
              </w:tabs>
              <w:spacing w:line="560" w:lineRule="exact"/>
              <w:rPr>
                <w:rFonts w:ascii="黑体" w:eastAsia="黑体"/>
                <w:sz w:val="30"/>
                <w:szCs w:val="30"/>
              </w:rPr>
            </w:pPr>
            <w:r>
              <w:rPr>
                <w:rFonts w:hint="eastAsia" w:ascii="黑体" w:eastAsia="黑体"/>
                <w:sz w:val="30"/>
                <w:szCs w:val="30"/>
              </w:rPr>
              <w:t>附件2</w:t>
            </w:r>
          </w:p>
          <w:p>
            <w:pPr>
              <w:spacing w:line="560" w:lineRule="exact"/>
              <w:jc w:val="center"/>
              <w:rPr>
                <w:rFonts w:ascii="黑体" w:eastAsia="黑体" w:cs="宋体"/>
                <w:kern w:val="0"/>
                <w:sz w:val="36"/>
                <w:szCs w:val="36"/>
              </w:rPr>
            </w:pPr>
            <w:r>
              <w:rPr>
                <w:rFonts w:hint="eastAsia" w:ascii="方正小标宋简体" w:eastAsia="方正小标宋简体"/>
                <w:sz w:val="36"/>
                <w:szCs w:val="36"/>
              </w:rPr>
              <w:t>2019年湘西州职业教育招生县市指导性计划表</w:t>
            </w:r>
          </w:p>
        </w:tc>
      </w:tr>
      <w:tr>
        <w:tblPrEx>
          <w:tblLayout w:type="fixed"/>
          <w:tblCellMar>
            <w:top w:w="0" w:type="dxa"/>
            <w:left w:w="108" w:type="dxa"/>
            <w:bottom w:w="0" w:type="dxa"/>
            <w:right w:w="108" w:type="dxa"/>
          </w:tblCellMar>
        </w:tblPrEx>
        <w:trPr>
          <w:trHeight w:val="488" w:hRule="atLeast"/>
        </w:trPr>
        <w:tc>
          <w:tcPr>
            <w:tcW w:w="23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县  市</w:t>
            </w:r>
          </w:p>
        </w:tc>
        <w:tc>
          <w:tcPr>
            <w:tcW w:w="231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合  计</w:t>
            </w:r>
          </w:p>
        </w:tc>
        <w:tc>
          <w:tcPr>
            <w:tcW w:w="9198" w:type="dxa"/>
            <w:gridSpan w:val="3"/>
            <w:tcBorders>
              <w:top w:val="single" w:color="auto" w:sz="4" w:space="0"/>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其        中</w:t>
            </w:r>
          </w:p>
        </w:tc>
      </w:tr>
      <w:tr>
        <w:tblPrEx>
          <w:tblLayout w:type="fixed"/>
          <w:tblCellMar>
            <w:top w:w="0" w:type="dxa"/>
            <w:left w:w="108" w:type="dxa"/>
            <w:bottom w:w="0" w:type="dxa"/>
            <w:right w:w="108" w:type="dxa"/>
          </w:tblCellMar>
        </w:tblPrEx>
        <w:trPr>
          <w:trHeight w:val="518" w:hRule="atLeast"/>
        </w:trPr>
        <w:tc>
          <w:tcPr>
            <w:tcW w:w="2317"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pPr>
          </w:p>
        </w:tc>
        <w:tc>
          <w:tcPr>
            <w:tcW w:w="2317"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pP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县市中职</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分流州直</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分流州外</w:t>
            </w:r>
          </w:p>
        </w:tc>
      </w:tr>
      <w:tr>
        <w:tblPrEx>
          <w:tblLayout w:type="fixed"/>
          <w:tblCellMar>
            <w:top w:w="0" w:type="dxa"/>
            <w:left w:w="108" w:type="dxa"/>
            <w:bottom w:w="0" w:type="dxa"/>
            <w:right w:w="108" w:type="dxa"/>
          </w:tblCellMar>
        </w:tblPrEx>
        <w:trPr>
          <w:trHeight w:val="592" w:hRule="atLeast"/>
        </w:trPr>
        <w:tc>
          <w:tcPr>
            <w:tcW w:w="231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总 计</w:t>
            </w:r>
          </w:p>
        </w:tc>
        <w:tc>
          <w:tcPr>
            <w:tcW w:w="2317"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14500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7460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4460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2580</w:t>
            </w:r>
          </w:p>
        </w:tc>
      </w:tr>
      <w:tr>
        <w:tblPrEx>
          <w:tblLayout w:type="fixed"/>
          <w:tblCellMar>
            <w:top w:w="0" w:type="dxa"/>
            <w:left w:w="108" w:type="dxa"/>
            <w:bottom w:w="0" w:type="dxa"/>
            <w:right w:w="108" w:type="dxa"/>
          </w:tblCellMar>
        </w:tblPrEx>
        <w:trPr>
          <w:trHeight w:val="592" w:hRule="atLeast"/>
        </w:trPr>
        <w:tc>
          <w:tcPr>
            <w:tcW w:w="231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吉 首</w:t>
            </w:r>
          </w:p>
        </w:tc>
        <w:tc>
          <w:tcPr>
            <w:tcW w:w="2317"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2000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1000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700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300</w:t>
            </w:r>
          </w:p>
        </w:tc>
      </w:tr>
      <w:tr>
        <w:tblPrEx>
          <w:tblLayout w:type="fixed"/>
          <w:tblCellMar>
            <w:top w:w="0" w:type="dxa"/>
            <w:left w:w="108" w:type="dxa"/>
            <w:bottom w:w="0" w:type="dxa"/>
            <w:right w:w="108" w:type="dxa"/>
          </w:tblCellMar>
        </w:tblPrEx>
        <w:trPr>
          <w:trHeight w:val="592" w:hRule="atLeast"/>
        </w:trPr>
        <w:tc>
          <w:tcPr>
            <w:tcW w:w="231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泸 溪</w:t>
            </w:r>
          </w:p>
        </w:tc>
        <w:tc>
          <w:tcPr>
            <w:tcW w:w="2317"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1400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900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300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200</w:t>
            </w:r>
          </w:p>
        </w:tc>
      </w:tr>
      <w:tr>
        <w:tblPrEx>
          <w:tblLayout w:type="fixed"/>
          <w:tblCellMar>
            <w:top w:w="0" w:type="dxa"/>
            <w:left w:w="108" w:type="dxa"/>
            <w:bottom w:w="0" w:type="dxa"/>
            <w:right w:w="108" w:type="dxa"/>
          </w:tblCellMar>
        </w:tblPrEx>
        <w:trPr>
          <w:trHeight w:val="592" w:hRule="atLeast"/>
        </w:trPr>
        <w:tc>
          <w:tcPr>
            <w:tcW w:w="231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凤 凰</w:t>
            </w:r>
          </w:p>
        </w:tc>
        <w:tc>
          <w:tcPr>
            <w:tcW w:w="2317"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2240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1050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890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300</w:t>
            </w:r>
          </w:p>
        </w:tc>
      </w:tr>
      <w:tr>
        <w:tblPrEx>
          <w:tblLayout w:type="fixed"/>
          <w:tblCellMar>
            <w:top w:w="0" w:type="dxa"/>
            <w:left w:w="108" w:type="dxa"/>
            <w:bottom w:w="0" w:type="dxa"/>
            <w:right w:w="108" w:type="dxa"/>
          </w:tblCellMar>
        </w:tblPrEx>
        <w:trPr>
          <w:trHeight w:val="592" w:hRule="atLeast"/>
        </w:trPr>
        <w:tc>
          <w:tcPr>
            <w:tcW w:w="231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花 垣</w:t>
            </w:r>
          </w:p>
        </w:tc>
        <w:tc>
          <w:tcPr>
            <w:tcW w:w="2317"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1500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700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500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300</w:t>
            </w:r>
          </w:p>
        </w:tc>
      </w:tr>
      <w:tr>
        <w:tblPrEx>
          <w:tblLayout w:type="fixed"/>
          <w:tblCellMar>
            <w:top w:w="0" w:type="dxa"/>
            <w:left w:w="108" w:type="dxa"/>
            <w:bottom w:w="0" w:type="dxa"/>
            <w:right w:w="108" w:type="dxa"/>
          </w:tblCellMar>
        </w:tblPrEx>
        <w:trPr>
          <w:trHeight w:val="592" w:hRule="atLeast"/>
        </w:trPr>
        <w:tc>
          <w:tcPr>
            <w:tcW w:w="231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保 靖</w:t>
            </w:r>
          </w:p>
        </w:tc>
        <w:tc>
          <w:tcPr>
            <w:tcW w:w="2317"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1300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600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400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300</w:t>
            </w:r>
          </w:p>
        </w:tc>
      </w:tr>
      <w:tr>
        <w:tblPrEx>
          <w:tblLayout w:type="fixed"/>
          <w:tblCellMar>
            <w:top w:w="0" w:type="dxa"/>
            <w:left w:w="108" w:type="dxa"/>
            <w:bottom w:w="0" w:type="dxa"/>
            <w:right w:w="108" w:type="dxa"/>
          </w:tblCellMar>
        </w:tblPrEx>
        <w:trPr>
          <w:trHeight w:val="592" w:hRule="atLeast"/>
        </w:trPr>
        <w:tc>
          <w:tcPr>
            <w:tcW w:w="231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古 丈</w:t>
            </w:r>
          </w:p>
        </w:tc>
        <w:tc>
          <w:tcPr>
            <w:tcW w:w="2317"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560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200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200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160</w:t>
            </w:r>
          </w:p>
        </w:tc>
      </w:tr>
      <w:tr>
        <w:tblPrEx>
          <w:tblLayout w:type="fixed"/>
          <w:tblCellMar>
            <w:top w:w="0" w:type="dxa"/>
            <w:left w:w="108" w:type="dxa"/>
            <w:bottom w:w="0" w:type="dxa"/>
            <w:right w:w="108" w:type="dxa"/>
          </w:tblCellMar>
        </w:tblPrEx>
        <w:trPr>
          <w:trHeight w:val="592" w:hRule="atLeast"/>
        </w:trPr>
        <w:tc>
          <w:tcPr>
            <w:tcW w:w="231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永 顺</w:t>
            </w:r>
          </w:p>
        </w:tc>
        <w:tc>
          <w:tcPr>
            <w:tcW w:w="2317"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2770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1560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700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510</w:t>
            </w:r>
          </w:p>
        </w:tc>
      </w:tr>
      <w:tr>
        <w:tblPrEx>
          <w:tblLayout w:type="fixed"/>
          <w:tblCellMar>
            <w:top w:w="0" w:type="dxa"/>
            <w:left w:w="108" w:type="dxa"/>
            <w:bottom w:w="0" w:type="dxa"/>
            <w:right w:w="108" w:type="dxa"/>
          </w:tblCellMar>
        </w:tblPrEx>
        <w:trPr>
          <w:trHeight w:val="592" w:hRule="atLeast"/>
        </w:trPr>
        <w:tc>
          <w:tcPr>
            <w:tcW w:w="2317" w:type="dxa"/>
            <w:tcBorders>
              <w:top w:val="nil"/>
              <w:left w:val="single" w:color="auto" w:sz="4" w:space="0"/>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龙 山</w:t>
            </w:r>
          </w:p>
        </w:tc>
        <w:tc>
          <w:tcPr>
            <w:tcW w:w="2317"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2730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1450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770</w:t>
            </w:r>
          </w:p>
        </w:tc>
        <w:tc>
          <w:tcPr>
            <w:tcW w:w="3066" w:type="dxa"/>
            <w:tcBorders>
              <w:top w:val="nil"/>
              <w:left w:val="nil"/>
              <w:bottom w:val="single" w:color="auto" w:sz="4" w:space="0"/>
              <w:right w:val="single" w:color="auto" w:sz="4" w:space="0"/>
            </w:tcBorders>
            <w:vAlign w:val="center"/>
          </w:tcPr>
          <w:p>
            <w:pPr>
              <w:widowControl/>
              <w:spacing w:line="560" w:lineRule="exact"/>
              <w:jc w:val="center"/>
              <w:rPr>
                <w:rFonts w:ascii="仿宋_GB2312" w:eastAsia="仿宋_GB2312" w:cs="宋体"/>
                <w:kern w:val="0"/>
                <w:sz w:val="32"/>
                <w:szCs w:val="32"/>
              </w:rPr>
            </w:pPr>
            <w:r>
              <w:rPr>
                <w:rFonts w:hint="eastAsia" w:ascii="仿宋_GB2312" w:eastAsia="仿宋_GB2312" w:cs="宋体"/>
                <w:kern w:val="0"/>
                <w:sz w:val="32"/>
                <w:szCs w:val="32"/>
              </w:rPr>
              <w:t>510</w:t>
            </w:r>
          </w:p>
        </w:tc>
      </w:tr>
    </w:tbl>
    <w:p>
      <w:pPr>
        <w:spacing w:line="560" w:lineRule="exact"/>
        <w:rPr>
          <w:rFonts w:ascii="仿宋_GB2312" w:eastAsia="仿宋_GB2312"/>
          <w:sz w:val="30"/>
          <w:szCs w:val="30"/>
        </w:rPr>
      </w:pPr>
    </w:p>
    <w:p>
      <w:pPr>
        <w:spacing w:line="560" w:lineRule="exact"/>
        <w:rPr>
          <w:rFonts w:ascii="仿宋_GB2312" w:eastAsia="仿宋_GB2312"/>
          <w:sz w:val="30"/>
          <w:szCs w:val="30"/>
        </w:rPr>
        <w:sectPr>
          <w:pgSz w:w="16838" w:h="11906" w:orient="landscape"/>
          <w:pgMar w:top="1418" w:right="1418" w:bottom="1418" w:left="1418" w:header="851" w:footer="992" w:gutter="0"/>
          <w:cols w:space="720" w:num="1"/>
          <w:titlePg/>
          <w:docGrid w:type="linesAndChars" w:linePitch="312" w:charSpace="0"/>
        </w:sectPr>
      </w:pPr>
    </w:p>
    <w:p>
      <w:pPr>
        <w:spacing w:line="560" w:lineRule="exact"/>
        <w:rPr>
          <w:rFonts w:ascii="黑体" w:eastAsia="黑体"/>
          <w:sz w:val="30"/>
          <w:szCs w:val="30"/>
        </w:rPr>
      </w:pPr>
      <w:r>
        <w:rPr>
          <w:rFonts w:hint="eastAsia" w:ascii="黑体" w:eastAsia="黑体"/>
          <w:sz w:val="30"/>
          <w:szCs w:val="30"/>
        </w:rPr>
        <w:t>附件3</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2019年湘西州高中阶段学校招生工作日程</w:t>
      </w:r>
    </w:p>
    <w:p>
      <w:pPr>
        <w:spacing w:line="200" w:lineRule="exact"/>
        <w:jc w:val="center"/>
        <w:rPr>
          <w:rFonts w:ascii="方正小标宋简体" w:eastAsia="方正小标宋简体"/>
          <w:sz w:val="36"/>
          <w:szCs w:val="36"/>
        </w:rPr>
      </w:pPr>
    </w:p>
    <w:tbl>
      <w:tblPr>
        <w:tblStyle w:val="4"/>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3757"/>
        <w:gridCol w:w="2849"/>
        <w:gridCol w:w="18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exact"/>
        </w:trPr>
        <w:tc>
          <w:tcPr>
            <w:tcW w:w="496" w:type="dxa"/>
            <w:tcBorders>
              <w:top w:val="single" w:color="auto" w:sz="4" w:space="0"/>
            </w:tcBorders>
            <w:vAlign w:val="center"/>
          </w:tcPr>
          <w:p>
            <w:pPr>
              <w:spacing w:line="240" w:lineRule="exact"/>
              <w:jc w:val="center"/>
              <w:rPr>
                <w:rFonts w:ascii="宋体"/>
                <w:sz w:val="18"/>
                <w:szCs w:val="18"/>
              </w:rPr>
            </w:pPr>
            <w:r>
              <w:rPr>
                <w:rFonts w:hint="eastAsia" w:ascii="宋体"/>
                <w:sz w:val="18"/>
                <w:szCs w:val="18"/>
              </w:rPr>
              <w:t>序号</w:t>
            </w:r>
          </w:p>
        </w:tc>
        <w:tc>
          <w:tcPr>
            <w:tcW w:w="3757" w:type="dxa"/>
            <w:tcBorders>
              <w:top w:val="single" w:color="auto" w:sz="4" w:space="0"/>
            </w:tcBorders>
            <w:vAlign w:val="center"/>
          </w:tcPr>
          <w:p>
            <w:pPr>
              <w:spacing w:line="240" w:lineRule="exact"/>
              <w:jc w:val="center"/>
              <w:rPr>
                <w:rFonts w:ascii="宋体"/>
                <w:sz w:val="18"/>
                <w:szCs w:val="18"/>
              </w:rPr>
            </w:pPr>
            <w:r>
              <w:rPr>
                <w:rFonts w:hint="eastAsia" w:ascii="宋体"/>
                <w:sz w:val="18"/>
                <w:szCs w:val="18"/>
              </w:rPr>
              <w:t>主要工作</w:t>
            </w:r>
          </w:p>
        </w:tc>
        <w:tc>
          <w:tcPr>
            <w:tcW w:w="2849" w:type="dxa"/>
            <w:tcBorders>
              <w:top w:val="single" w:color="auto" w:sz="4" w:space="0"/>
            </w:tcBorders>
            <w:vAlign w:val="center"/>
          </w:tcPr>
          <w:p>
            <w:pPr>
              <w:spacing w:line="240" w:lineRule="exact"/>
              <w:jc w:val="center"/>
              <w:rPr>
                <w:rFonts w:ascii="宋体"/>
                <w:sz w:val="18"/>
                <w:szCs w:val="18"/>
              </w:rPr>
            </w:pPr>
            <w:r>
              <w:rPr>
                <w:rFonts w:hint="eastAsia" w:ascii="宋体"/>
                <w:sz w:val="18"/>
                <w:szCs w:val="18"/>
              </w:rPr>
              <w:t>执行单位</w:t>
            </w:r>
          </w:p>
        </w:tc>
        <w:tc>
          <w:tcPr>
            <w:tcW w:w="1898" w:type="dxa"/>
            <w:tcBorders>
              <w:top w:val="single" w:color="auto" w:sz="4" w:space="0"/>
            </w:tcBorders>
            <w:vAlign w:val="center"/>
          </w:tcPr>
          <w:p>
            <w:pPr>
              <w:spacing w:line="240" w:lineRule="exact"/>
              <w:jc w:val="center"/>
              <w:rPr>
                <w:rFonts w:ascii="宋体"/>
                <w:sz w:val="18"/>
                <w:szCs w:val="18"/>
              </w:rPr>
            </w:pPr>
            <w:r>
              <w:rPr>
                <w:rFonts w:hint="eastAsia" w:ascii="宋体"/>
                <w:sz w:val="18"/>
                <w:szCs w:val="18"/>
              </w:rPr>
              <w:t>完成时间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496" w:type="dxa"/>
            <w:vAlign w:val="center"/>
          </w:tcPr>
          <w:p>
            <w:pPr>
              <w:spacing w:line="240" w:lineRule="exact"/>
              <w:jc w:val="center"/>
              <w:rPr>
                <w:rFonts w:ascii="宋体"/>
                <w:sz w:val="18"/>
                <w:szCs w:val="18"/>
              </w:rPr>
            </w:pPr>
            <w:r>
              <w:rPr>
                <w:rFonts w:hint="eastAsia" w:ascii="宋体"/>
                <w:sz w:val="18"/>
                <w:szCs w:val="18"/>
              </w:rPr>
              <w:t>1</w:t>
            </w:r>
          </w:p>
        </w:tc>
        <w:tc>
          <w:tcPr>
            <w:tcW w:w="3757" w:type="dxa"/>
            <w:vAlign w:val="center"/>
          </w:tcPr>
          <w:p>
            <w:pPr>
              <w:spacing w:line="240" w:lineRule="exact"/>
              <w:rPr>
                <w:rFonts w:ascii="宋体"/>
                <w:sz w:val="18"/>
                <w:szCs w:val="18"/>
              </w:rPr>
            </w:pPr>
            <w:r>
              <w:rPr>
                <w:rFonts w:hint="eastAsia" w:ascii="宋体"/>
                <w:sz w:val="18"/>
                <w:szCs w:val="18"/>
              </w:rPr>
              <w:t>制定全州招生工作方案</w:t>
            </w:r>
          </w:p>
        </w:tc>
        <w:tc>
          <w:tcPr>
            <w:tcW w:w="2849" w:type="dxa"/>
            <w:vAlign w:val="center"/>
          </w:tcPr>
          <w:p>
            <w:pPr>
              <w:spacing w:line="240" w:lineRule="exact"/>
              <w:jc w:val="center"/>
              <w:rPr>
                <w:rFonts w:ascii="宋体"/>
                <w:sz w:val="18"/>
                <w:szCs w:val="18"/>
              </w:rPr>
            </w:pPr>
            <w:r>
              <w:rPr>
                <w:rFonts w:hint="eastAsia" w:ascii="宋体"/>
                <w:sz w:val="18"/>
                <w:szCs w:val="18"/>
              </w:rPr>
              <w:t>州教育和体育局基教科、职成科</w:t>
            </w:r>
          </w:p>
        </w:tc>
        <w:tc>
          <w:tcPr>
            <w:tcW w:w="1898" w:type="dxa"/>
            <w:vAlign w:val="center"/>
          </w:tcPr>
          <w:p>
            <w:pPr>
              <w:spacing w:line="240" w:lineRule="exact"/>
              <w:jc w:val="center"/>
              <w:rPr>
                <w:rFonts w:ascii="宋体"/>
                <w:sz w:val="18"/>
                <w:szCs w:val="18"/>
              </w:rPr>
            </w:pPr>
            <w:r>
              <w:rPr>
                <w:rFonts w:hint="eastAsia" w:ascii="宋体"/>
                <w:sz w:val="18"/>
                <w:szCs w:val="18"/>
              </w:rPr>
              <w:t>4月26日前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496" w:type="dxa"/>
            <w:vAlign w:val="center"/>
          </w:tcPr>
          <w:p>
            <w:pPr>
              <w:spacing w:line="240" w:lineRule="exact"/>
              <w:jc w:val="center"/>
              <w:rPr>
                <w:rFonts w:ascii="宋体"/>
                <w:sz w:val="18"/>
                <w:szCs w:val="18"/>
              </w:rPr>
            </w:pPr>
            <w:r>
              <w:rPr>
                <w:rFonts w:hint="eastAsia" w:ascii="宋体"/>
                <w:sz w:val="18"/>
                <w:szCs w:val="18"/>
              </w:rPr>
              <w:t>2</w:t>
            </w:r>
          </w:p>
        </w:tc>
        <w:tc>
          <w:tcPr>
            <w:tcW w:w="3757" w:type="dxa"/>
            <w:vAlign w:val="center"/>
          </w:tcPr>
          <w:p>
            <w:pPr>
              <w:spacing w:line="240" w:lineRule="exact"/>
              <w:rPr>
                <w:rFonts w:ascii="宋体"/>
                <w:szCs w:val="21"/>
              </w:rPr>
            </w:pPr>
            <w:r>
              <w:rPr>
                <w:rFonts w:hint="eastAsia" w:ascii="宋体"/>
                <w:sz w:val="18"/>
                <w:szCs w:val="18"/>
              </w:rPr>
              <w:t>全州初中学业水平考试和招生工作会</w:t>
            </w:r>
          </w:p>
        </w:tc>
        <w:tc>
          <w:tcPr>
            <w:tcW w:w="2849" w:type="dxa"/>
            <w:vAlign w:val="center"/>
          </w:tcPr>
          <w:p>
            <w:pPr>
              <w:spacing w:line="240" w:lineRule="exact"/>
              <w:jc w:val="center"/>
              <w:rPr>
                <w:rFonts w:ascii="宋体"/>
                <w:sz w:val="18"/>
                <w:szCs w:val="18"/>
              </w:rPr>
            </w:pPr>
            <w:r>
              <w:rPr>
                <w:rFonts w:hint="eastAsia" w:ascii="宋体"/>
                <w:sz w:val="18"/>
                <w:szCs w:val="18"/>
              </w:rPr>
              <w:t>州教育和体育局基教科</w:t>
            </w:r>
          </w:p>
        </w:tc>
        <w:tc>
          <w:tcPr>
            <w:tcW w:w="1898" w:type="dxa"/>
            <w:vAlign w:val="center"/>
          </w:tcPr>
          <w:p>
            <w:pPr>
              <w:spacing w:line="240" w:lineRule="exact"/>
              <w:jc w:val="center"/>
              <w:rPr>
                <w:rFonts w:ascii="宋体"/>
                <w:sz w:val="18"/>
                <w:szCs w:val="18"/>
              </w:rPr>
            </w:pPr>
            <w:r>
              <w:rPr>
                <w:rFonts w:hint="eastAsia" w:ascii="宋体"/>
                <w:sz w:val="18"/>
                <w:szCs w:val="18"/>
              </w:rPr>
              <w:t>4月30日前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exact"/>
        </w:trPr>
        <w:tc>
          <w:tcPr>
            <w:tcW w:w="496" w:type="dxa"/>
            <w:vAlign w:val="center"/>
          </w:tcPr>
          <w:p>
            <w:pPr>
              <w:spacing w:line="240" w:lineRule="exact"/>
              <w:jc w:val="center"/>
              <w:rPr>
                <w:rFonts w:ascii="宋体"/>
                <w:sz w:val="18"/>
                <w:szCs w:val="18"/>
              </w:rPr>
            </w:pPr>
            <w:r>
              <w:rPr>
                <w:rFonts w:hint="eastAsia" w:ascii="宋体"/>
                <w:sz w:val="18"/>
                <w:szCs w:val="18"/>
              </w:rPr>
              <w:t>3</w:t>
            </w:r>
          </w:p>
        </w:tc>
        <w:tc>
          <w:tcPr>
            <w:tcW w:w="3757" w:type="dxa"/>
            <w:vAlign w:val="center"/>
          </w:tcPr>
          <w:p>
            <w:pPr>
              <w:spacing w:line="240" w:lineRule="exact"/>
              <w:rPr>
                <w:rFonts w:ascii="宋体"/>
                <w:sz w:val="18"/>
                <w:szCs w:val="18"/>
              </w:rPr>
            </w:pPr>
            <w:r>
              <w:rPr>
                <w:rFonts w:hint="eastAsia" w:ascii="宋体"/>
                <w:sz w:val="18"/>
                <w:szCs w:val="18"/>
              </w:rPr>
              <w:t>初中体育、信息技术、理化生实验操作考试</w:t>
            </w:r>
          </w:p>
        </w:tc>
        <w:tc>
          <w:tcPr>
            <w:tcW w:w="2849" w:type="dxa"/>
            <w:vAlign w:val="center"/>
          </w:tcPr>
          <w:p>
            <w:pPr>
              <w:spacing w:line="240" w:lineRule="exact"/>
              <w:jc w:val="center"/>
              <w:rPr>
                <w:rFonts w:ascii="宋体"/>
                <w:sz w:val="18"/>
                <w:szCs w:val="18"/>
              </w:rPr>
            </w:pPr>
            <w:r>
              <w:rPr>
                <w:rFonts w:hint="eastAsia" w:ascii="宋体"/>
                <w:sz w:val="18"/>
                <w:szCs w:val="18"/>
              </w:rPr>
              <w:t>相关学校、</w:t>
            </w:r>
          </w:p>
          <w:p>
            <w:pPr>
              <w:spacing w:line="240" w:lineRule="exact"/>
              <w:jc w:val="center"/>
              <w:rPr>
                <w:rFonts w:ascii="宋体"/>
                <w:sz w:val="18"/>
                <w:szCs w:val="18"/>
              </w:rPr>
            </w:pPr>
            <w:r>
              <w:rPr>
                <w:rFonts w:hint="eastAsia" w:ascii="宋体"/>
                <w:sz w:val="18"/>
                <w:szCs w:val="18"/>
              </w:rPr>
              <w:t>县市教育和体育局基教股</w:t>
            </w:r>
          </w:p>
        </w:tc>
        <w:tc>
          <w:tcPr>
            <w:tcW w:w="1898" w:type="dxa"/>
            <w:vAlign w:val="center"/>
          </w:tcPr>
          <w:p>
            <w:pPr>
              <w:spacing w:line="240" w:lineRule="exact"/>
              <w:jc w:val="center"/>
              <w:rPr>
                <w:rFonts w:ascii="宋体"/>
                <w:sz w:val="18"/>
                <w:szCs w:val="18"/>
              </w:rPr>
            </w:pPr>
            <w:r>
              <w:rPr>
                <w:rFonts w:hint="eastAsia" w:ascii="宋体"/>
                <w:sz w:val="18"/>
                <w:szCs w:val="18"/>
              </w:rPr>
              <w:t>5月27日前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trPr>
        <w:tc>
          <w:tcPr>
            <w:tcW w:w="496" w:type="dxa"/>
            <w:vAlign w:val="center"/>
          </w:tcPr>
          <w:p>
            <w:pPr>
              <w:spacing w:line="240" w:lineRule="exact"/>
              <w:jc w:val="center"/>
              <w:rPr>
                <w:rFonts w:ascii="宋体"/>
                <w:sz w:val="18"/>
                <w:szCs w:val="18"/>
              </w:rPr>
            </w:pPr>
            <w:r>
              <w:rPr>
                <w:rFonts w:hint="eastAsia" w:ascii="宋体"/>
                <w:sz w:val="18"/>
                <w:szCs w:val="18"/>
              </w:rPr>
              <w:t>4</w:t>
            </w:r>
          </w:p>
        </w:tc>
        <w:tc>
          <w:tcPr>
            <w:tcW w:w="3757" w:type="dxa"/>
            <w:vAlign w:val="center"/>
          </w:tcPr>
          <w:p>
            <w:pPr>
              <w:spacing w:line="240" w:lineRule="exact"/>
              <w:rPr>
                <w:rFonts w:ascii="宋体"/>
                <w:sz w:val="18"/>
                <w:szCs w:val="18"/>
              </w:rPr>
            </w:pPr>
            <w:r>
              <w:rPr>
                <w:rFonts w:hint="eastAsia" w:ascii="宋体"/>
                <w:sz w:val="18"/>
                <w:szCs w:val="18"/>
              </w:rPr>
              <w:t>上报自主招生和特长生认定名单</w:t>
            </w:r>
          </w:p>
        </w:tc>
        <w:tc>
          <w:tcPr>
            <w:tcW w:w="2849" w:type="dxa"/>
            <w:vAlign w:val="center"/>
          </w:tcPr>
          <w:p>
            <w:pPr>
              <w:spacing w:line="240" w:lineRule="exact"/>
              <w:jc w:val="center"/>
              <w:rPr>
                <w:rFonts w:ascii="宋体"/>
                <w:sz w:val="18"/>
                <w:szCs w:val="18"/>
              </w:rPr>
            </w:pPr>
            <w:r>
              <w:rPr>
                <w:rFonts w:hint="eastAsia" w:ascii="宋体"/>
                <w:sz w:val="18"/>
                <w:szCs w:val="18"/>
              </w:rPr>
              <w:t>相关学校、</w:t>
            </w:r>
          </w:p>
          <w:p>
            <w:pPr>
              <w:spacing w:line="240" w:lineRule="exact"/>
              <w:jc w:val="center"/>
              <w:rPr>
                <w:rFonts w:ascii="宋体"/>
                <w:sz w:val="18"/>
                <w:szCs w:val="18"/>
              </w:rPr>
            </w:pPr>
            <w:r>
              <w:rPr>
                <w:rFonts w:hint="eastAsia" w:ascii="宋体"/>
                <w:sz w:val="18"/>
                <w:szCs w:val="18"/>
              </w:rPr>
              <w:t>县市教育和体育局基教股</w:t>
            </w:r>
          </w:p>
        </w:tc>
        <w:tc>
          <w:tcPr>
            <w:tcW w:w="1898" w:type="dxa"/>
            <w:vAlign w:val="center"/>
          </w:tcPr>
          <w:p>
            <w:pPr>
              <w:spacing w:line="240" w:lineRule="exact"/>
              <w:jc w:val="center"/>
              <w:rPr>
                <w:rFonts w:ascii="宋体"/>
                <w:sz w:val="18"/>
                <w:szCs w:val="18"/>
              </w:rPr>
            </w:pPr>
            <w:r>
              <w:rPr>
                <w:rFonts w:hint="eastAsia" w:ascii="宋体"/>
                <w:sz w:val="18"/>
                <w:szCs w:val="18"/>
              </w:rPr>
              <w:t>5月31日前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5" w:hRule="exact"/>
        </w:trPr>
        <w:tc>
          <w:tcPr>
            <w:tcW w:w="496" w:type="dxa"/>
            <w:vAlign w:val="center"/>
          </w:tcPr>
          <w:p>
            <w:pPr>
              <w:spacing w:line="240" w:lineRule="exact"/>
              <w:jc w:val="center"/>
              <w:rPr>
                <w:rFonts w:ascii="宋体"/>
                <w:sz w:val="18"/>
                <w:szCs w:val="18"/>
              </w:rPr>
            </w:pPr>
            <w:r>
              <w:rPr>
                <w:rFonts w:hint="eastAsia" w:ascii="宋体"/>
                <w:sz w:val="18"/>
                <w:szCs w:val="18"/>
              </w:rPr>
              <w:t>5</w:t>
            </w:r>
          </w:p>
        </w:tc>
        <w:tc>
          <w:tcPr>
            <w:tcW w:w="3757" w:type="dxa"/>
            <w:vAlign w:val="center"/>
          </w:tcPr>
          <w:p>
            <w:pPr>
              <w:spacing w:line="240" w:lineRule="exact"/>
              <w:rPr>
                <w:rFonts w:ascii="宋体"/>
                <w:sz w:val="18"/>
                <w:szCs w:val="18"/>
              </w:rPr>
            </w:pPr>
            <w:r>
              <w:rPr>
                <w:rFonts w:hint="eastAsia" w:ascii="宋体"/>
                <w:sz w:val="18"/>
                <w:szCs w:val="18"/>
              </w:rPr>
              <w:t>考生体育与实践能力考试成绩、综合素质评价结果及各类奖励性加分输机、反馈、报州</w:t>
            </w:r>
          </w:p>
        </w:tc>
        <w:tc>
          <w:tcPr>
            <w:tcW w:w="2849" w:type="dxa"/>
            <w:vAlign w:val="center"/>
          </w:tcPr>
          <w:p>
            <w:pPr>
              <w:spacing w:line="240" w:lineRule="exact"/>
              <w:jc w:val="center"/>
              <w:rPr>
                <w:rFonts w:ascii="宋体"/>
                <w:sz w:val="18"/>
                <w:szCs w:val="18"/>
              </w:rPr>
            </w:pPr>
            <w:r>
              <w:rPr>
                <w:rFonts w:hint="eastAsia" w:ascii="宋体"/>
                <w:sz w:val="18"/>
                <w:szCs w:val="18"/>
              </w:rPr>
              <w:t>县市教育和体育局基教股</w:t>
            </w:r>
          </w:p>
        </w:tc>
        <w:tc>
          <w:tcPr>
            <w:tcW w:w="1898" w:type="dxa"/>
            <w:vAlign w:val="center"/>
          </w:tcPr>
          <w:p>
            <w:pPr>
              <w:spacing w:line="240" w:lineRule="exact"/>
              <w:jc w:val="center"/>
              <w:rPr>
                <w:rFonts w:ascii="宋体"/>
                <w:sz w:val="18"/>
                <w:szCs w:val="18"/>
              </w:rPr>
            </w:pPr>
            <w:r>
              <w:rPr>
                <w:rFonts w:hint="eastAsia" w:ascii="宋体"/>
                <w:sz w:val="18"/>
                <w:szCs w:val="18"/>
              </w:rPr>
              <w:t>5月31日前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exact"/>
        </w:trPr>
        <w:tc>
          <w:tcPr>
            <w:tcW w:w="496" w:type="dxa"/>
            <w:vAlign w:val="center"/>
          </w:tcPr>
          <w:p>
            <w:pPr>
              <w:spacing w:line="240" w:lineRule="exact"/>
              <w:jc w:val="center"/>
              <w:rPr>
                <w:rFonts w:ascii="宋体"/>
                <w:sz w:val="18"/>
                <w:szCs w:val="18"/>
              </w:rPr>
            </w:pPr>
            <w:r>
              <w:rPr>
                <w:rFonts w:hint="eastAsia" w:ascii="宋体"/>
                <w:sz w:val="18"/>
                <w:szCs w:val="18"/>
              </w:rPr>
              <w:t>6</w:t>
            </w:r>
          </w:p>
        </w:tc>
        <w:tc>
          <w:tcPr>
            <w:tcW w:w="3757" w:type="dxa"/>
            <w:vAlign w:val="center"/>
          </w:tcPr>
          <w:p>
            <w:pPr>
              <w:spacing w:line="240" w:lineRule="exact"/>
              <w:rPr>
                <w:rFonts w:ascii="宋体"/>
                <w:sz w:val="18"/>
                <w:szCs w:val="18"/>
              </w:rPr>
            </w:pPr>
            <w:r>
              <w:rPr>
                <w:rFonts w:hint="eastAsia" w:ascii="宋体"/>
                <w:sz w:val="18"/>
                <w:szCs w:val="18"/>
              </w:rPr>
              <w:t>全州中职招生宣传工作督查</w:t>
            </w:r>
          </w:p>
        </w:tc>
        <w:tc>
          <w:tcPr>
            <w:tcW w:w="2849" w:type="dxa"/>
            <w:vAlign w:val="center"/>
          </w:tcPr>
          <w:p>
            <w:pPr>
              <w:spacing w:line="240" w:lineRule="exact"/>
              <w:jc w:val="center"/>
              <w:rPr>
                <w:rFonts w:ascii="宋体"/>
                <w:sz w:val="18"/>
                <w:szCs w:val="18"/>
              </w:rPr>
            </w:pPr>
            <w:r>
              <w:rPr>
                <w:rFonts w:hint="eastAsia" w:ascii="宋体"/>
                <w:sz w:val="18"/>
                <w:szCs w:val="18"/>
              </w:rPr>
              <w:t>州纪委监委驻州教体局纪检组、职成科、民办科</w:t>
            </w:r>
          </w:p>
        </w:tc>
        <w:tc>
          <w:tcPr>
            <w:tcW w:w="1898" w:type="dxa"/>
            <w:vAlign w:val="center"/>
          </w:tcPr>
          <w:p>
            <w:pPr>
              <w:spacing w:line="240" w:lineRule="exact"/>
              <w:jc w:val="center"/>
              <w:rPr>
                <w:rFonts w:ascii="宋体"/>
                <w:sz w:val="18"/>
                <w:szCs w:val="18"/>
              </w:rPr>
            </w:pPr>
            <w:r>
              <w:rPr>
                <w:rFonts w:hint="eastAsia" w:ascii="宋体"/>
                <w:sz w:val="18"/>
                <w:szCs w:val="18"/>
              </w:rPr>
              <w:t>5月31日前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exact"/>
        </w:trPr>
        <w:tc>
          <w:tcPr>
            <w:tcW w:w="496" w:type="dxa"/>
            <w:vAlign w:val="center"/>
          </w:tcPr>
          <w:p>
            <w:pPr>
              <w:spacing w:line="240" w:lineRule="exact"/>
              <w:jc w:val="center"/>
              <w:rPr>
                <w:rFonts w:ascii="宋体"/>
                <w:sz w:val="18"/>
                <w:szCs w:val="18"/>
              </w:rPr>
            </w:pPr>
            <w:r>
              <w:rPr>
                <w:rFonts w:hint="eastAsia" w:ascii="宋体"/>
                <w:sz w:val="18"/>
                <w:szCs w:val="18"/>
              </w:rPr>
              <w:t>7</w:t>
            </w:r>
          </w:p>
        </w:tc>
        <w:tc>
          <w:tcPr>
            <w:tcW w:w="3757" w:type="dxa"/>
            <w:vAlign w:val="center"/>
          </w:tcPr>
          <w:p>
            <w:pPr>
              <w:spacing w:line="240" w:lineRule="exact"/>
              <w:rPr>
                <w:rFonts w:ascii="宋体"/>
                <w:sz w:val="18"/>
                <w:szCs w:val="18"/>
              </w:rPr>
            </w:pPr>
            <w:r>
              <w:rPr>
                <w:rFonts w:hint="eastAsia" w:ascii="宋体"/>
                <w:sz w:val="18"/>
                <w:szCs w:val="18"/>
              </w:rPr>
              <w:t>初中学业水平考试（笔试）</w:t>
            </w:r>
          </w:p>
        </w:tc>
        <w:tc>
          <w:tcPr>
            <w:tcW w:w="2849" w:type="dxa"/>
            <w:vAlign w:val="center"/>
          </w:tcPr>
          <w:p>
            <w:pPr>
              <w:spacing w:line="240" w:lineRule="exact"/>
              <w:jc w:val="center"/>
              <w:rPr>
                <w:rFonts w:ascii="宋体"/>
                <w:sz w:val="18"/>
                <w:szCs w:val="18"/>
              </w:rPr>
            </w:pPr>
            <w:r>
              <w:rPr>
                <w:rFonts w:hint="eastAsia" w:ascii="宋体"/>
                <w:sz w:val="18"/>
                <w:szCs w:val="18"/>
              </w:rPr>
              <w:t>州、县市教育和体育局基教部门、各初中学校</w:t>
            </w:r>
          </w:p>
        </w:tc>
        <w:tc>
          <w:tcPr>
            <w:tcW w:w="1898" w:type="dxa"/>
            <w:vAlign w:val="center"/>
          </w:tcPr>
          <w:p>
            <w:pPr>
              <w:spacing w:line="240" w:lineRule="exact"/>
              <w:jc w:val="center"/>
              <w:rPr>
                <w:rFonts w:ascii="宋体"/>
                <w:sz w:val="18"/>
                <w:szCs w:val="18"/>
              </w:rPr>
            </w:pPr>
            <w:r>
              <w:rPr>
                <w:rFonts w:hint="eastAsia" w:ascii="宋体"/>
                <w:sz w:val="18"/>
                <w:szCs w:val="18"/>
              </w:rPr>
              <w:t>6月18日至20日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exact"/>
        </w:trPr>
        <w:tc>
          <w:tcPr>
            <w:tcW w:w="496" w:type="dxa"/>
            <w:vAlign w:val="center"/>
          </w:tcPr>
          <w:p>
            <w:pPr>
              <w:spacing w:line="240" w:lineRule="exact"/>
              <w:jc w:val="center"/>
              <w:rPr>
                <w:rFonts w:ascii="宋体"/>
                <w:sz w:val="18"/>
                <w:szCs w:val="18"/>
              </w:rPr>
            </w:pPr>
            <w:r>
              <w:rPr>
                <w:rFonts w:hint="eastAsia" w:ascii="宋体"/>
                <w:sz w:val="18"/>
                <w:szCs w:val="18"/>
              </w:rPr>
              <w:t>8</w:t>
            </w:r>
          </w:p>
        </w:tc>
        <w:tc>
          <w:tcPr>
            <w:tcW w:w="3757" w:type="dxa"/>
            <w:vAlign w:val="center"/>
          </w:tcPr>
          <w:p>
            <w:pPr>
              <w:spacing w:line="240" w:lineRule="exact"/>
              <w:rPr>
                <w:rFonts w:ascii="宋体"/>
                <w:sz w:val="18"/>
                <w:szCs w:val="18"/>
              </w:rPr>
            </w:pPr>
            <w:r>
              <w:rPr>
                <w:rFonts w:hint="eastAsia" w:ascii="宋体"/>
                <w:sz w:val="18"/>
                <w:szCs w:val="18"/>
              </w:rPr>
              <w:t>初中学业水平考试成绩发布、查询、核实</w:t>
            </w:r>
          </w:p>
        </w:tc>
        <w:tc>
          <w:tcPr>
            <w:tcW w:w="2849" w:type="dxa"/>
            <w:vAlign w:val="center"/>
          </w:tcPr>
          <w:p>
            <w:pPr>
              <w:spacing w:line="240" w:lineRule="exact"/>
              <w:jc w:val="center"/>
              <w:rPr>
                <w:rFonts w:ascii="宋体"/>
                <w:sz w:val="18"/>
                <w:szCs w:val="18"/>
              </w:rPr>
            </w:pPr>
            <w:r>
              <w:rPr>
                <w:rFonts w:hint="eastAsia" w:ascii="宋体"/>
                <w:sz w:val="18"/>
                <w:szCs w:val="18"/>
              </w:rPr>
              <w:t>州、县市教育和体育局</w:t>
            </w:r>
          </w:p>
          <w:p>
            <w:pPr>
              <w:spacing w:line="240" w:lineRule="exact"/>
              <w:jc w:val="center"/>
              <w:rPr>
                <w:rFonts w:ascii="宋体"/>
                <w:sz w:val="18"/>
                <w:szCs w:val="18"/>
              </w:rPr>
            </w:pPr>
            <w:r>
              <w:rPr>
                <w:rFonts w:hint="eastAsia" w:ascii="宋体"/>
                <w:sz w:val="18"/>
                <w:szCs w:val="18"/>
              </w:rPr>
              <w:t>基教部门</w:t>
            </w:r>
          </w:p>
        </w:tc>
        <w:tc>
          <w:tcPr>
            <w:tcW w:w="1898" w:type="dxa"/>
            <w:vAlign w:val="center"/>
          </w:tcPr>
          <w:p>
            <w:pPr>
              <w:spacing w:line="240" w:lineRule="exact"/>
              <w:jc w:val="center"/>
              <w:rPr>
                <w:rFonts w:ascii="宋体"/>
                <w:sz w:val="18"/>
                <w:szCs w:val="18"/>
              </w:rPr>
            </w:pPr>
            <w:r>
              <w:rPr>
                <w:rFonts w:hint="eastAsia" w:ascii="宋体"/>
                <w:sz w:val="18"/>
                <w:szCs w:val="18"/>
              </w:rPr>
              <w:t>6月29日至7月1日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4" w:hRule="exact"/>
        </w:trPr>
        <w:tc>
          <w:tcPr>
            <w:tcW w:w="496" w:type="dxa"/>
            <w:vAlign w:val="center"/>
          </w:tcPr>
          <w:p>
            <w:pPr>
              <w:spacing w:line="240" w:lineRule="exact"/>
              <w:jc w:val="center"/>
              <w:rPr>
                <w:rFonts w:ascii="宋体"/>
                <w:sz w:val="18"/>
                <w:szCs w:val="18"/>
              </w:rPr>
            </w:pPr>
            <w:r>
              <w:rPr>
                <w:rFonts w:hint="eastAsia" w:ascii="宋体"/>
                <w:sz w:val="18"/>
                <w:szCs w:val="18"/>
              </w:rPr>
              <w:t>9</w:t>
            </w:r>
          </w:p>
        </w:tc>
        <w:tc>
          <w:tcPr>
            <w:tcW w:w="3757" w:type="dxa"/>
            <w:vAlign w:val="center"/>
          </w:tcPr>
          <w:p>
            <w:pPr>
              <w:spacing w:line="240" w:lineRule="exact"/>
              <w:rPr>
                <w:rFonts w:ascii="宋体"/>
                <w:sz w:val="18"/>
                <w:szCs w:val="18"/>
              </w:rPr>
            </w:pPr>
            <w:r>
              <w:rPr>
                <w:rFonts w:hint="eastAsia" w:ascii="宋体"/>
                <w:sz w:val="18"/>
                <w:szCs w:val="18"/>
              </w:rPr>
              <w:t>组织考生填报普通高中、职业学校志愿</w:t>
            </w:r>
          </w:p>
        </w:tc>
        <w:tc>
          <w:tcPr>
            <w:tcW w:w="2849" w:type="dxa"/>
            <w:vAlign w:val="center"/>
          </w:tcPr>
          <w:p>
            <w:pPr>
              <w:spacing w:line="240" w:lineRule="exact"/>
              <w:jc w:val="center"/>
              <w:rPr>
                <w:rFonts w:ascii="宋体"/>
                <w:sz w:val="18"/>
                <w:szCs w:val="18"/>
              </w:rPr>
            </w:pPr>
            <w:r>
              <w:rPr>
                <w:rFonts w:hint="eastAsia" w:ascii="宋体"/>
                <w:sz w:val="18"/>
                <w:szCs w:val="18"/>
              </w:rPr>
              <w:t>州、县市教育和体育局</w:t>
            </w:r>
          </w:p>
          <w:p>
            <w:pPr>
              <w:spacing w:line="240" w:lineRule="exact"/>
              <w:jc w:val="center"/>
              <w:rPr>
                <w:rFonts w:ascii="宋体"/>
                <w:sz w:val="18"/>
                <w:szCs w:val="18"/>
              </w:rPr>
            </w:pPr>
            <w:r>
              <w:rPr>
                <w:rFonts w:hint="eastAsia" w:ascii="宋体"/>
                <w:sz w:val="18"/>
                <w:szCs w:val="18"/>
              </w:rPr>
              <w:t>基教部门、职成部门、各初中学校</w:t>
            </w:r>
          </w:p>
        </w:tc>
        <w:tc>
          <w:tcPr>
            <w:tcW w:w="1898" w:type="dxa"/>
            <w:vAlign w:val="center"/>
          </w:tcPr>
          <w:p>
            <w:pPr>
              <w:spacing w:line="240" w:lineRule="exact"/>
              <w:jc w:val="center"/>
              <w:rPr>
                <w:rFonts w:ascii="宋体"/>
                <w:sz w:val="18"/>
                <w:szCs w:val="18"/>
              </w:rPr>
            </w:pPr>
            <w:r>
              <w:rPr>
                <w:rFonts w:hint="eastAsia" w:ascii="宋体"/>
                <w:sz w:val="18"/>
                <w:szCs w:val="18"/>
              </w:rPr>
              <w:t>7月2日至7月4日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496" w:type="dxa"/>
            <w:vAlign w:val="center"/>
          </w:tcPr>
          <w:p>
            <w:pPr>
              <w:spacing w:line="240" w:lineRule="exact"/>
              <w:jc w:val="center"/>
              <w:rPr>
                <w:rFonts w:ascii="宋体"/>
                <w:sz w:val="18"/>
                <w:szCs w:val="18"/>
              </w:rPr>
            </w:pPr>
            <w:r>
              <w:rPr>
                <w:rFonts w:hint="eastAsia" w:ascii="宋体"/>
                <w:sz w:val="18"/>
                <w:szCs w:val="18"/>
              </w:rPr>
              <w:t>10</w:t>
            </w:r>
          </w:p>
        </w:tc>
        <w:tc>
          <w:tcPr>
            <w:tcW w:w="3757" w:type="dxa"/>
            <w:vAlign w:val="center"/>
          </w:tcPr>
          <w:p>
            <w:pPr>
              <w:spacing w:line="240" w:lineRule="exact"/>
              <w:rPr>
                <w:rFonts w:ascii="宋体"/>
                <w:sz w:val="18"/>
                <w:szCs w:val="18"/>
              </w:rPr>
            </w:pPr>
            <w:r>
              <w:rPr>
                <w:rFonts w:hint="eastAsia" w:ascii="宋体"/>
                <w:sz w:val="18"/>
                <w:szCs w:val="18"/>
              </w:rPr>
              <w:t>省级示范性普通高中录取</w:t>
            </w:r>
          </w:p>
        </w:tc>
        <w:tc>
          <w:tcPr>
            <w:tcW w:w="2849" w:type="dxa"/>
            <w:vAlign w:val="center"/>
          </w:tcPr>
          <w:p>
            <w:pPr>
              <w:spacing w:line="240" w:lineRule="exact"/>
              <w:jc w:val="center"/>
              <w:rPr>
                <w:rFonts w:ascii="宋体"/>
                <w:sz w:val="18"/>
                <w:szCs w:val="18"/>
              </w:rPr>
            </w:pPr>
            <w:r>
              <w:rPr>
                <w:rFonts w:hint="eastAsia" w:ascii="宋体"/>
                <w:sz w:val="18"/>
                <w:szCs w:val="18"/>
              </w:rPr>
              <w:t>州、县市教育和体育局基教部门、相关学校</w:t>
            </w:r>
          </w:p>
        </w:tc>
        <w:tc>
          <w:tcPr>
            <w:tcW w:w="1898" w:type="dxa"/>
            <w:vAlign w:val="center"/>
          </w:tcPr>
          <w:p>
            <w:pPr>
              <w:spacing w:line="240" w:lineRule="exact"/>
              <w:jc w:val="center"/>
              <w:rPr>
                <w:rFonts w:ascii="宋体" w:hAnsi="宋体"/>
                <w:sz w:val="18"/>
                <w:szCs w:val="18"/>
              </w:rPr>
            </w:pPr>
            <w:r>
              <w:rPr>
                <w:rFonts w:hint="eastAsia" w:ascii="宋体" w:hAnsi="宋体"/>
                <w:sz w:val="18"/>
                <w:szCs w:val="18"/>
              </w:rPr>
              <w:t>7月15日至17日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exact"/>
        </w:trPr>
        <w:tc>
          <w:tcPr>
            <w:tcW w:w="496" w:type="dxa"/>
            <w:vAlign w:val="center"/>
          </w:tcPr>
          <w:p>
            <w:pPr>
              <w:spacing w:line="240" w:lineRule="exact"/>
              <w:jc w:val="center"/>
              <w:rPr>
                <w:rFonts w:ascii="宋体"/>
                <w:sz w:val="18"/>
                <w:szCs w:val="18"/>
              </w:rPr>
            </w:pPr>
            <w:r>
              <w:rPr>
                <w:rFonts w:hint="eastAsia" w:ascii="宋体"/>
                <w:sz w:val="18"/>
                <w:szCs w:val="18"/>
              </w:rPr>
              <w:t>11</w:t>
            </w:r>
          </w:p>
        </w:tc>
        <w:tc>
          <w:tcPr>
            <w:tcW w:w="3757" w:type="dxa"/>
            <w:vAlign w:val="center"/>
          </w:tcPr>
          <w:p>
            <w:pPr>
              <w:spacing w:line="240" w:lineRule="exact"/>
              <w:rPr>
                <w:rFonts w:ascii="宋体"/>
                <w:sz w:val="18"/>
                <w:szCs w:val="18"/>
              </w:rPr>
            </w:pPr>
            <w:r>
              <w:rPr>
                <w:rFonts w:hint="eastAsia" w:ascii="宋体"/>
                <w:sz w:val="18"/>
                <w:szCs w:val="18"/>
              </w:rPr>
              <w:t>州级示范性普通高中录取</w:t>
            </w:r>
          </w:p>
        </w:tc>
        <w:tc>
          <w:tcPr>
            <w:tcW w:w="2849" w:type="dxa"/>
            <w:vAlign w:val="center"/>
          </w:tcPr>
          <w:p>
            <w:pPr>
              <w:spacing w:line="240" w:lineRule="exact"/>
              <w:jc w:val="center"/>
              <w:rPr>
                <w:rFonts w:ascii="宋体"/>
                <w:sz w:val="18"/>
                <w:szCs w:val="18"/>
              </w:rPr>
            </w:pPr>
            <w:r>
              <w:rPr>
                <w:rFonts w:hint="eastAsia" w:ascii="宋体"/>
                <w:sz w:val="18"/>
                <w:szCs w:val="18"/>
              </w:rPr>
              <w:t>州、县市教育和体育局基教部门、相关学校</w:t>
            </w:r>
          </w:p>
        </w:tc>
        <w:tc>
          <w:tcPr>
            <w:tcW w:w="1898" w:type="dxa"/>
            <w:vAlign w:val="center"/>
          </w:tcPr>
          <w:p>
            <w:pPr>
              <w:spacing w:line="240" w:lineRule="exact"/>
              <w:jc w:val="center"/>
              <w:rPr>
                <w:rFonts w:ascii="宋体" w:hAnsi="宋体"/>
                <w:sz w:val="18"/>
                <w:szCs w:val="18"/>
              </w:rPr>
            </w:pPr>
            <w:r>
              <w:rPr>
                <w:rFonts w:hint="eastAsia" w:ascii="宋体" w:hAnsi="宋体"/>
                <w:sz w:val="18"/>
                <w:szCs w:val="18"/>
              </w:rPr>
              <w:t>7月19日至20日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3" w:hRule="exact"/>
        </w:trPr>
        <w:tc>
          <w:tcPr>
            <w:tcW w:w="496" w:type="dxa"/>
            <w:vAlign w:val="center"/>
          </w:tcPr>
          <w:p>
            <w:pPr>
              <w:spacing w:line="240" w:lineRule="exact"/>
              <w:jc w:val="center"/>
              <w:rPr>
                <w:rFonts w:ascii="宋体"/>
                <w:sz w:val="18"/>
                <w:szCs w:val="18"/>
              </w:rPr>
            </w:pPr>
            <w:r>
              <w:rPr>
                <w:rFonts w:hint="eastAsia" w:ascii="宋体"/>
                <w:sz w:val="18"/>
                <w:szCs w:val="18"/>
              </w:rPr>
              <w:t>12</w:t>
            </w:r>
          </w:p>
        </w:tc>
        <w:tc>
          <w:tcPr>
            <w:tcW w:w="3757" w:type="dxa"/>
            <w:vAlign w:val="center"/>
          </w:tcPr>
          <w:p>
            <w:pPr>
              <w:spacing w:line="240" w:lineRule="exact"/>
              <w:rPr>
                <w:rFonts w:ascii="宋体"/>
                <w:sz w:val="18"/>
                <w:szCs w:val="18"/>
              </w:rPr>
            </w:pPr>
            <w:r>
              <w:rPr>
                <w:rFonts w:hint="eastAsia" w:ascii="宋体"/>
                <w:sz w:val="18"/>
                <w:szCs w:val="18"/>
              </w:rPr>
              <w:t>一般普通高中录取</w:t>
            </w:r>
          </w:p>
        </w:tc>
        <w:tc>
          <w:tcPr>
            <w:tcW w:w="2849" w:type="dxa"/>
            <w:vAlign w:val="center"/>
          </w:tcPr>
          <w:p>
            <w:pPr>
              <w:spacing w:line="240" w:lineRule="exact"/>
              <w:jc w:val="center"/>
              <w:rPr>
                <w:rFonts w:ascii="宋体"/>
                <w:sz w:val="18"/>
                <w:szCs w:val="18"/>
              </w:rPr>
            </w:pPr>
            <w:r>
              <w:rPr>
                <w:rFonts w:hint="eastAsia" w:ascii="宋体"/>
                <w:sz w:val="18"/>
                <w:szCs w:val="18"/>
              </w:rPr>
              <w:t>州、县市教育和体育局基教部门、相关学校</w:t>
            </w:r>
          </w:p>
        </w:tc>
        <w:tc>
          <w:tcPr>
            <w:tcW w:w="1898" w:type="dxa"/>
            <w:vAlign w:val="center"/>
          </w:tcPr>
          <w:p>
            <w:pPr>
              <w:spacing w:line="240" w:lineRule="exact"/>
              <w:jc w:val="center"/>
              <w:rPr>
                <w:rFonts w:ascii="宋体" w:hAnsi="宋体"/>
                <w:sz w:val="18"/>
                <w:szCs w:val="18"/>
              </w:rPr>
            </w:pPr>
            <w:r>
              <w:rPr>
                <w:rFonts w:hint="eastAsia" w:ascii="宋体" w:hAnsi="宋体"/>
                <w:sz w:val="18"/>
                <w:szCs w:val="18"/>
              </w:rPr>
              <w:t>7月22日至25日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exact"/>
        </w:trPr>
        <w:tc>
          <w:tcPr>
            <w:tcW w:w="496" w:type="dxa"/>
            <w:vAlign w:val="center"/>
          </w:tcPr>
          <w:p>
            <w:pPr>
              <w:spacing w:line="240" w:lineRule="exact"/>
              <w:jc w:val="center"/>
              <w:rPr>
                <w:rFonts w:ascii="宋体"/>
                <w:sz w:val="18"/>
                <w:szCs w:val="18"/>
              </w:rPr>
            </w:pPr>
            <w:r>
              <w:rPr>
                <w:rFonts w:hint="eastAsia" w:ascii="宋体"/>
                <w:sz w:val="18"/>
                <w:szCs w:val="18"/>
              </w:rPr>
              <w:t>13</w:t>
            </w:r>
          </w:p>
        </w:tc>
        <w:tc>
          <w:tcPr>
            <w:tcW w:w="3757" w:type="dxa"/>
            <w:vAlign w:val="center"/>
          </w:tcPr>
          <w:p>
            <w:pPr>
              <w:spacing w:line="240" w:lineRule="exact"/>
              <w:rPr>
                <w:rFonts w:ascii="宋体"/>
                <w:sz w:val="18"/>
                <w:szCs w:val="18"/>
              </w:rPr>
            </w:pPr>
            <w:r>
              <w:rPr>
                <w:rFonts w:hint="eastAsia" w:ascii="宋体"/>
                <w:sz w:val="18"/>
                <w:szCs w:val="18"/>
              </w:rPr>
              <w:t>公布普通高中招生结果、发放通知书</w:t>
            </w:r>
          </w:p>
        </w:tc>
        <w:tc>
          <w:tcPr>
            <w:tcW w:w="2849" w:type="dxa"/>
            <w:vAlign w:val="center"/>
          </w:tcPr>
          <w:p>
            <w:pPr>
              <w:spacing w:line="240" w:lineRule="exact"/>
              <w:jc w:val="center"/>
              <w:rPr>
                <w:rFonts w:ascii="宋体"/>
                <w:sz w:val="18"/>
                <w:szCs w:val="18"/>
              </w:rPr>
            </w:pPr>
            <w:r>
              <w:rPr>
                <w:rFonts w:hint="eastAsia" w:ascii="宋体"/>
                <w:sz w:val="18"/>
                <w:szCs w:val="18"/>
              </w:rPr>
              <w:t>州、县市教育和体育局基教部门、相关学校</w:t>
            </w:r>
          </w:p>
        </w:tc>
        <w:tc>
          <w:tcPr>
            <w:tcW w:w="1898" w:type="dxa"/>
            <w:vAlign w:val="center"/>
          </w:tcPr>
          <w:p>
            <w:pPr>
              <w:spacing w:line="240" w:lineRule="exact"/>
              <w:jc w:val="center"/>
              <w:rPr>
                <w:rFonts w:ascii="宋体" w:hAnsi="宋体"/>
                <w:sz w:val="18"/>
                <w:szCs w:val="18"/>
              </w:rPr>
            </w:pPr>
            <w:r>
              <w:rPr>
                <w:rFonts w:hint="eastAsia" w:ascii="宋体" w:hAnsi="宋体"/>
                <w:sz w:val="18"/>
                <w:szCs w:val="18"/>
              </w:rPr>
              <w:t>7月26日至29日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496" w:type="dxa"/>
            <w:vAlign w:val="center"/>
          </w:tcPr>
          <w:p>
            <w:pPr>
              <w:spacing w:line="240" w:lineRule="exact"/>
              <w:jc w:val="center"/>
              <w:rPr>
                <w:rFonts w:ascii="宋体"/>
                <w:sz w:val="18"/>
                <w:szCs w:val="18"/>
              </w:rPr>
            </w:pPr>
            <w:r>
              <w:rPr>
                <w:rFonts w:hint="eastAsia" w:ascii="宋体"/>
                <w:sz w:val="18"/>
                <w:szCs w:val="18"/>
              </w:rPr>
              <w:t>14</w:t>
            </w:r>
          </w:p>
        </w:tc>
        <w:tc>
          <w:tcPr>
            <w:tcW w:w="3757" w:type="dxa"/>
            <w:vAlign w:val="center"/>
          </w:tcPr>
          <w:p>
            <w:pPr>
              <w:spacing w:line="240" w:lineRule="exact"/>
              <w:rPr>
                <w:rFonts w:ascii="宋体"/>
                <w:sz w:val="18"/>
                <w:szCs w:val="18"/>
              </w:rPr>
            </w:pPr>
            <w:r>
              <w:rPr>
                <w:rFonts w:hint="eastAsia" w:ascii="宋体"/>
                <w:sz w:val="18"/>
                <w:szCs w:val="18"/>
              </w:rPr>
              <w:t>中等职业学校新生录取</w:t>
            </w:r>
          </w:p>
        </w:tc>
        <w:tc>
          <w:tcPr>
            <w:tcW w:w="2849" w:type="dxa"/>
            <w:vAlign w:val="center"/>
          </w:tcPr>
          <w:p>
            <w:pPr>
              <w:spacing w:line="240" w:lineRule="exact"/>
              <w:jc w:val="center"/>
              <w:rPr>
                <w:rFonts w:ascii="宋体"/>
                <w:sz w:val="18"/>
                <w:szCs w:val="18"/>
              </w:rPr>
            </w:pPr>
            <w:r>
              <w:rPr>
                <w:rFonts w:hint="eastAsia" w:ascii="宋体"/>
                <w:sz w:val="18"/>
                <w:szCs w:val="18"/>
              </w:rPr>
              <w:t>州教育和体育局职成科、相关学校</w:t>
            </w:r>
          </w:p>
        </w:tc>
        <w:tc>
          <w:tcPr>
            <w:tcW w:w="1898" w:type="dxa"/>
            <w:vAlign w:val="center"/>
          </w:tcPr>
          <w:p>
            <w:pPr>
              <w:spacing w:line="240" w:lineRule="exact"/>
              <w:jc w:val="center"/>
              <w:rPr>
                <w:rFonts w:ascii="宋体"/>
                <w:sz w:val="18"/>
                <w:szCs w:val="18"/>
              </w:rPr>
            </w:pPr>
            <w:r>
              <w:rPr>
                <w:rFonts w:hint="eastAsia" w:ascii="宋体"/>
                <w:sz w:val="18"/>
                <w:szCs w:val="18"/>
              </w:rPr>
              <w:t>8月9日前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496" w:type="dxa"/>
            <w:vAlign w:val="center"/>
          </w:tcPr>
          <w:p>
            <w:pPr>
              <w:spacing w:line="240" w:lineRule="exact"/>
              <w:jc w:val="center"/>
              <w:rPr>
                <w:rFonts w:ascii="宋体"/>
                <w:sz w:val="18"/>
                <w:szCs w:val="18"/>
              </w:rPr>
            </w:pPr>
            <w:r>
              <w:rPr>
                <w:rFonts w:hint="eastAsia" w:ascii="宋体"/>
                <w:sz w:val="18"/>
                <w:szCs w:val="18"/>
              </w:rPr>
              <w:t>15</w:t>
            </w:r>
          </w:p>
        </w:tc>
        <w:tc>
          <w:tcPr>
            <w:tcW w:w="3757" w:type="dxa"/>
            <w:vAlign w:val="center"/>
          </w:tcPr>
          <w:p>
            <w:pPr>
              <w:spacing w:line="240" w:lineRule="exact"/>
              <w:rPr>
                <w:rFonts w:ascii="宋体"/>
                <w:sz w:val="18"/>
                <w:szCs w:val="18"/>
              </w:rPr>
            </w:pPr>
            <w:r>
              <w:rPr>
                <w:rFonts w:hint="eastAsia" w:ascii="宋体"/>
                <w:sz w:val="18"/>
                <w:szCs w:val="18"/>
              </w:rPr>
              <w:t>普通高中补录</w:t>
            </w:r>
          </w:p>
        </w:tc>
        <w:tc>
          <w:tcPr>
            <w:tcW w:w="2849" w:type="dxa"/>
            <w:vAlign w:val="center"/>
          </w:tcPr>
          <w:p>
            <w:pPr>
              <w:spacing w:line="240" w:lineRule="exact"/>
              <w:jc w:val="center"/>
              <w:rPr>
                <w:rFonts w:ascii="宋体"/>
                <w:sz w:val="18"/>
                <w:szCs w:val="18"/>
              </w:rPr>
            </w:pPr>
            <w:r>
              <w:rPr>
                <w:rFonts w:hint="eastAsia" w:ascii="宋体"/>
                <w:sz w:val="18"/>
                <w:szCs w:val="18"/>
              </w:rPr>
              <w:t>州、县市教育和体育局基教部门、相关学校</w:t>
            </w:r>
          </w:p>
        </w:tc>
        <w:tc>
          <w:tcPr>
            <w:tcW w:w="1898" w:type="dxa"/>
            <w:vAlign w:val="center"/>
          </w:tcPr>
          <w:p>
            <w:pPr>
              <w:spacing w:line="240" w:lineRule="exact"/>
              <w:jc w:val="center"/>
              <w:rPr>
                <w:rFonts w:ascii="宋体"/>
                <w:sz w:val="18"/>
                <w:szCs w:val="18"/>
              </w:rPr>
            </w:pPr>
            <w:r>
              <w:rPr>
                <w:rFonts w:hint="eastAsia" w:ascii="宋体" w:hAnsi="宋体"/>
                <w:sz w:val="18"/>
                <w:szCs w:val="18"/>
              </w:rPr>
              <w:t>8月22日至23日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496" w:type="dxa"/>
            <w:vAlign w:val="center"/>
          </w:tcPr>
          <w:p>
            <w:pPr>
              <w:spacing w:line="240" w:lineRule="exact"/>
              <w:jc w:val="center"/>
              <w:rPr>
                <w:rFonts w:ascii="宋体"/>
                <w:sz w:val="18"/>
                <w:szCs w:val="18"/>
              </w:rPr>
            </w:pPr>
            <w:r>
              <w:rPr>
                <w:rFonts w:hint="eastAsia" w:ascii="宋体"/>
                <w:sz w:val="18"/>
                <w:szCs w:val="18"/>
              </w:rPr>
              <w:t>16</w:t>
            </w:r>
          </w:p>
        </w:tc>
        <w:tc>
          <w:tcPr>
            <w:tcW w:w="3757" w:type="dxa"/>
            <w:vAlign w:val="center"/>
          </w:tcPr>
          <w:p>
            <w:pPr>
              <w:spacing w:line="240" w:lineRule="exact"/>
              <w:rPr>
                <w:rFonts w:ascii="宋体"/>
                <w:sz w:val="18"/>
                <w:szCs w:val="18"/>
              </w:rPr>
            </w:pPr>
            <w:r>
              <w:rPr>
                <w:rFonts w:hint="eastAsia" w:ascii="宋体"/>
                <w:sz w:val="18"/>
                <w:szCs w:val="18"/>
              </w:rPr>
              <w:t>报州2019级高一新生数据</w:t>
            </w:r>
          </w:p>
        </w:tc>
        <w:tc>
          <w:tcPr>
            <w:tcW w:w="2849" w:type="dxa"/>
            <w:vAlign w:val="center"/>
          </w:tcPr>
          <w:p>
            <w:pPr>
              <w:spacing w:line="240" w:lineRule="exact"/>
              <w:jc w:val="center"/>
              <w:rPr>
                <w:rFonts w:ascii="宋体"/>
                <w:sz w:val="18"/>
                <w:szCs w:val="18"/>
              </w:rPr>
            </w:pPr>
            <w:r>
              <w:rPr>
                <w:rFonts w:hint="eastAsia" w:ascii="宋体"/>
                <w:sz w:val="18"/>
                <w:szCs w:val="18"/>
              </w:rPr>
              <w:t>县市教育和体育局基教股</w:t>
            </w:r>
          </w:p>
        </w:tc>
        <w:tc>
          <w:tcPr>
            <w:tcW w:w="1898" w:type="dxa"/>
            <w:vAlign w:val="center"/>
          </w:tcPr>
          <w:p>
            <w:pPr>
              <w:spacing w:line="240" w:lineRule="exact"/>
              <w:jc w:val="center"/>
              <w:rPr>
                <w:rFonts w:ascii="宋体"/>
                <w:sz w:val="18"/>
                <w:szCs w:val="18"/>
              </w:rPr>
            </w:pPr>
            <w:r>
              <w:rPr>
                <w:rFonts w:hint="eastAsia" w:ascii="宋体"/>
                <w:sz w:val="18"/>
                <w:szCs w:val="18"/>
              </w:rPr>
              <w:t>9月15日前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496" w:type="dxa"/>
            <w:vAlign w:val="center"/>
          </w:tcPr>
          <w:p>
            <w:pPr>
              <w:spacing w:line="240" w:lineRule="exact"/>
              <w:jc w:val="center"/>
              <w:rPr>
                <w:rFonts w:ascii="宋体"/>
                <w:sz w:val="18"/>
                <w:szCs w:val="18"/>
              </w:rPr>
            </w:pPr>
            <w:r>
              <w:rPr>
                <w:rFonts w:hint="eastAsia" w:ascii="宋体"/>
                <w:sz w:val="18"/>
                <w:szCs w:val="18"/>
              </w:rPr>
              <w:t>17</w:t>
            </w:r>
          </w:p>
        </w:tc>
        <w:tc>
          <w:tcPr>
            <w:tcW w:w="3757" w:type="dxa"/>
            <w:vAlign w:val="center"/>
          </w:tcPr>
          <w:p>
            <w:pPr>
              <w:spacing w:line="240" w:lineRule="exact"/>
              <w:rPr>
                <w:rFonts w:ascii="宋体"/>
                <w:sz w:val="18"/>
                <w:szCs w:val="18"/>
              </w:rPr>
            </w:pPr>
            <w:r>
              <w:rPr>
                <w:rFonts w:hint="eastAsia" w:ascii="宋体"/>
                <w:sz w:val="18"/>
                <w:szCs w:val="18"/>
              </w:rPr>
              <w:t>2019级高一新生信息审核、学籍注册通报</w:t>
            </w:r>
          </w:p>
        </w:tc>
        <w:tc>
          <w:tcPr>
            <w:tcW w:w="2849" w:type="dxa"/>
            <w:vAlign w:val="center"/>
          </w:tcPr>
          <w:p>
            <w:pPr>
              <w:spacing w:line="240" w:lineRule="exact"/>
              <w:jc w:val="center"/>
              <w:rPr>
                <w:rFonts w:ascii="宋体"/>
                <w:sz w:val="18"/>
                <w:szCs w:val="18"/>
              </w:rPr>
            </w:pPr>
            <w:r>
              <w:rPr>
                <w:rFonts w:hint="eastAsia" w:ascii="宋体"/>
                <w:sz w:val="18"/>
                <w:szCs w:val="18"/>
              </w:rPr>
              <w:t>州教育和体育局基教科</w:t>
            </w:r>
          </w:p>
        </w:tc>
        <w:tc>
          <w:tcPr>
            <w:tcW w:w="1898" w:type="dxa"/>
            <w:vAlign w:val="center"/>
          </w:tcPr>
          <w:p>
            <w:pPr>
              <w:spacing w:line="240" w:lineRule="exact"/>
              <w:jc w:val="center"/>
              <w:rPr>
                <w:rFonts w:ascii="宋体"/>
                <w:sz w:val="18"/>
                <w:szCs w:val="18"/>
              </w:rPr>
            </w:pPr>
            <w:r>
              <w:rPr>
                <w:rFonts w:hint="eastAsia" w:ascii="宋体"/>
                <w:sz w:val="18"/>
                <w:szCs w:val="18"/>
              </w:rPr>
              <w:t>9月30日前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496" w:type="dxa"/>
            <w:vAlign w:val="center"/>
          </w:tcPr>
          <w:p>
            <w:pPr>
              <w:spacing w:line="240" w:lineRule="exact"/>
              <w:jc w:val="center"/>
              <w:rPr>
                <w:rFonts w:ascii="宋体"/>
                <w:sz w:val="18"/>
                <w:szCs w:val="18"/>
              </w:rPr>
            </w:pPr>
            <w:r>
              <w:rPr>
                <w:rFonts w:hint="eastAsia" w:ascii="宋体"/>
                <w:sz w:val="18"/>
                <w:szCs w:val="18"/>
              </w:rPr>
              <w:t>18</w:t>
            </w:r>
          </w:p>
        </w:tc>
        <w:tc>
          <w:tcPr>
            <w:tcW w:w="3757" w:type="dxa"/>
            <w:vAlign w:val="center"/>
          </w:tcPr>
          <w:p>
            <w:pPr>
              <w:spacing w:line="240" w:lineRule="exact"/>
              <w:rPr>
                <w:rFonts w:ascii="宋体"/>
                <w:sz w:val="18"/>
                <w:szCs w:val="18"/>
              </w:rPr>
            </w:pPr>
            <w:r>
              <w:rPr>
                <w:rFonts w:hint="eastAsia" w:ascii="宋体"/>
                <w:sz w:val="18"/>
                <w:szCs w:val="18"/>
              </w:rPr>
              <w:t>中等职业学校新生信息审核、注册</w:t>
            </w:r>
          </w:p>
        </w:tc>
        <w:tc>
          <w:tcPr>
            <w:tcW w:w="2849" w:type="dxa"/>
            <w:vAlign w:val="center"/>
          </w:tcPr>
          <w:p>
            <w:pPr>
              <w:spacing w:line="240" w:lineRule="exact"/>
              <w:jc w:val="center"/>
              <w:rPr>
                <w:rFonts w:ascii="宋体"/>
                <w:sz w:val="18"/>
                <w:szCs w:val="18"/>
              </w:rPr>
            </w:pPr>
            <w:r>
              <w:rPr>
                <w:rFonts w:hint="eastAsia" w:ascii="宋体"/>
                <w:sz w:val="18"/>
                <w:szCs w:val="18"/>
              </w:rPr>
              <w:t>州教育和体育局职成科、相关学校</w:t>
            </w:r>
          </w:p>
        </w:tc>
        <w:tc>
          <w:tcPr>
            <w:tcW w:w="1898" w:type="dxa"/>
            <w:vAlign w:val="center"/>
          </w:tcPr>
          <w:p>
            <w:pPr>
              <w:spacing w:line="240" w:lineRule="exact"/>
              <w:jc w:val="center"/>
              <w:rPr>
                <w:rFonts w:ascii="宋体"/>
                <w:sz w:val="18"/>
                <w:szCs w:val="18"/>
              </w:rPr>
            </w:pPr>
            <w:r>
              <w:rPr>
                <w:rFonts w:hint="eastAsia" w:ascii="宋体"/>
                <w:sz w:val="18"/>
                <w:szCs w:val="18"/>
              </w:rPr>
              <w:t>11月30日前</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Pr>
    </w:pPr>
    <w:r>
      <w:fldChar w:fldCharType="begin"/>
    </w:r>
    <w:r>
      <w:rPr>
        <w:rStyle w:val="6"/>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8713D"/>
    <w:rsid w:val="59404646"/>
    <w:rsid w:val="677726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小标宋简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2019-07-06T05:42:17Z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