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CC" w:rsidRDefault="008F19D2">
      <w:pPr>
        <w:spacing w:line="480" w:lineRule="exact"/>
        <w:jc w:val="center"/>
        <w:rPr>
          <w:rFonts w:eastAsia="黑体"/>
          <w:b/>
          <w:bCs/>
          <w:sz w:val="48"/>
          <w:szCs w:val="48"/>
        </w:rPr>
      </w:pPr>
      <w:r>
        <w:rPr>
          <w:rFonts w:eastAsia="黑体" w:hint="eastAsia"/>
          <w:b/>
          <w:bCs/>
          <w:sz w:val="48"/>
          <w:szCs w:val="48"/>
          <w:u w:val="single"/>
        </w:rPr>
        <w:t xml:space="preserve">吉首大学师范学院　</w:t>
      </w:r>
      <w:r>
        <w:rPr>
          <w:rFonts w:eastAsia="黑体" w:hint="eastAsia"/>
          <w:b/>
          <w:bCs/>
          <w:sz w:val="48"/>
          <w:szCs w:val="48"/>
        </w:rPr>
        <w:t>申报</w:t>
      </w:r>
      <w:r>
        <w:rPr>
          <w:rFonts w:eastAsia="黑体" w:hint="eastAsia"/>
          <w:b/>
          <w:bCs/>
          <w:sz w:val="48"/>
          <w:szCs w:val="48"/>
          <w:u w:val="single"/>
        </w:rPr>
        <w:t xml:space="preserve"> </w:t>
      </w:r>
      <w:r>
        <w:rPr>
          <w:rFonts w:eastAsia="黑体" w:hint="eastAsia"/>
          <w:b/>
          <w:bCs/>
          <w:sz w:val="48"/>
          <w:szCs w:val="48"/>
          <w:u w:val="single"/>
        </w:rPr>
        <w:t>高级政工师</w:t>
      </w:r>
      <w:r>
        <w:rPr>
          <w:rFonts w:eastAsia="黑体" w:hint="eastAsia"/>
          <w:b/>
          <w:bCs/>
          <w:sz w:val="48"/>
          <w:szCs w:val="48"/>
          <w:u w:val="single"/>
        </w:rPr>
        <w:t xml:space="preserve"> </w:t>
      </w:r>
      <w:r>
        <w:rPr>
          <w:rFonts w:eastAsia="黑体" w:hint="eastAsia"/>
          <w:b/>
          <w:bCs/>
          <w:sz w:val="48"/>
          <w:szCs w:val="48"/>
        </w:rPr>
        <w:t>公示材料</w:t>
      </w:r>
    </w:p>
    <w:tbl>
      <w:tblPr>
        <w:tblpPr w:leftFromText="180" w:rightFromText="180" w:vertAnchor="text" w:horzAnchor="margin" w:tblpXSpec="center" w:tblpY="188"/>
        <w:tblW w:w="20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1008"/>
        <w:gridCol w:w="409"/>
        <w:gridCol w:w="329"/>
        <w:gridCol w:w="302"/>
        <w:gridCol w:w="540"/>
        <w:gridCol w:w="382"/>
        <w:gridCol w:w="535"/>
        <w:gridCol w:w="91"/>
        <w:gridCol w:w="192"/>
        <w:gridCol w:w="1070"/>
        <w:gridCol w:w="1048"/>
        <w:gridCol w:w="13466"/>
      </w:tblGrid>
      <w:tr w:rsidR="004B49CC">
        <w:trPr>
          <w:cantSplit/>
          <w:trHeight w:val="738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曾华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1976.11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业绩</w:t>
            </w:r>
          </w:p>
        </w:tc>
        <w:tc>
          <w:tcPr>
            <w:tcW w:w="1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9CC" w:rsidRDefault="008F19D2">
            <w:pPr>
              <w:spacing w:line="260" w:lineRule="exact"/>
              <w:ind w:left="180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统筹做好学院思想政治、党的建设、共青团工作、工会青干、关工委、文明创建等工作，成效如下：</w:t>
            </w:r>
          </w:p>
          <w:p w:rsidR="004B49CC" w:rsidRDefault="008F19D2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个人业绩：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1. 2018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年“湖南省思想政治工作研究成果优秀奖”；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2. 2014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年度湖南省“三下乡”优秀指导老师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获“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年度湖南省无偿献血促进奖”；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4. 2016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年度被州直工委评为“优秀党务工作者”；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获州教体局授予的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年度“嘉奖”；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6.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年度被州教体局评为“优秀共产党员”；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7.2016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年度被州教体局评为“优秀党务工作者”；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8.2017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年度被州教体局评为“优秀党务工作者”；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9. 2017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年湘西自治州“州庆”先进工作者；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10.2014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年共青团工作突出，获“州优秀团干部”；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11. 2018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年获“湘西州优秀团课指导老师”；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12.2018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年度参加湘西州中青年干部培训班，被评为“优秀学员”；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组织无偿献血工作成效好，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年连续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年被评为“州无偿献血促进奖”；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14.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思想政治工作、党建工作、团的工作、工会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及关工委工作突出，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年度连续三年被学院党委评为“优秀共产党员”；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15. 2015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年主持召开“思想政治工作研讨会”，被学院党委评为“优秀思想政治教育工作者”，所写思想政治工作论文被评为“一等奖”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16.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履行工会青干委员职责，被院工会评为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年度“优秀工会会员”、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年度“优秀工会干部”、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年度“优秀工会干部”。</w:t>
            </w:r>
          </w:p>
          <w:p w:rsidR="004B49CC" w:rsidRDefault="004B49CC">
            <w:pPr>
              <w:spacing w:line="26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4B49CC" w:rsidRDefault="008F19D2">
            <w:pPr>
              <w:spacing w:line="260" w:lineRule="exact"/>
              <w:ind w:firstLineChars="200" w:firstLine="482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集体业绩：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1.2013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年被团省委评为湖南省“五四红旗团委”；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2. 2013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年被评为“湖南省关心一代工作先进集体”；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3.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被评为“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年度湖南省无偿献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血先进单位”；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年度“馨公益伙伴”荣誉称号；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5. 2016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年度被中共湘西州委评为“全州先进基层党组织”；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6.2012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年度被湘西州委评为“全州学习型党组织建设先进单位”；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7. 2012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年被州直工委授予“州级党建示范点”；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8. 2014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年连续两年“全州党报党刊发行先进单位”；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9. 2017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年度全州“五好”离退休干部党支部；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10. 2013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年全州“欢乐潇湘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乐在湘西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情满校园”师生文艺汇演活动中获“一等奖”；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11.2013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年党的十八大精神知识竞赛“二等奖”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;12.2013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年被评为州教育系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统学习型党组织先进单位”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年创建学习型党组织“最佳学习活动”和“最佳学习载体”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13.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年度州直教育系统先进基层党组织”、学习型党组织优秀学习载体、优秀学习活动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年州教育系统党建示范点”；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15.2015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“党风廉政建设责任制优秀单位”；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16. 2013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年度全州“五四红旗团委”；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17. 2014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年度州直“先进基层团组织”；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18. 2015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年度州直“五四红旗团委”；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19.2012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年度全州“五好”关工委；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20.2017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年度全州民族团结进步“五好”关工委；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20. 2013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年，连续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“无偿献血先进单位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”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18. 2014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年连续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年被　州教体局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“教育关工委工作先进单位”；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21.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思政办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年三获学院“目标管理先进单位”。</w:t>
            </w:r>
          </w:p>
        </w:tc>
      </w:tr>
      <w:tr w:rsidR="004B49CC">
        <w:trPr>
          <w:cantSplit/>
          <w:trHeight w:val="67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汉语言文学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现从事专业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思想政治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B49CC" w:rsidRDefault="004B49CC">
            <w:pPr>
              <w:spacing w:line="280" w:lineRule="exact"/>
              <w:ind w:left="1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ind w:left="1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54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外语成绩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65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继续教育</w:t>
            </w:r>
          </w:p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合格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54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计算机成绩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4B49C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是否破格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540"/>
          <w:jc w:val="center"/>
        </w:trPr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最后学历及毕业时间</w:t>
            </w:r>
          </w:p>
        </w:tc>
        <w:tc>
          <w:tcPr>
            <w:tcW w:w="34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大学本科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2005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540"/>
          <w:jc w:val="center"/>
        </w:trPr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现任专技职称名称及时间</w:t>
            </w:r>
          </w:p>
        </w:tc>
        <w:tc>
          <w:tcPr>
            <w:tcW w:w="3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政工师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2007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540"/>
          <w:jc w:val="center"/>
        </w:trPr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拟申报何专技职称</w:t>
            </w:r>
          </w:p>
        </w:tc>
        <w:tc>
          <w:tcPr>
            <w:tcW w:w="3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高级政工师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540"/>
          <w:jc w:val="center"/>
        </w:trPr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学习经历和工作经历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54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起止年月</w:t>
            </w:r>
          </w:p>
        </w:tc>
        <w:tc>
          <w:tcPr>
            <w:tcW w:w="3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在何单位从事何工作任何职务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证明人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50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1994.9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1997.6</w:t>
            </w:r>
          </w:p>
        </w:tc>
        <w:tc>
          <w:tcPr>
            <w:tcW w:w="3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永顺民族师范学校学习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李传徽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54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1997.7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2001.3</w:t>
            </w:r>
          </w:p>
        </w:tc>
        <w:tc>
          <w:tcPr>
            <w:tcW w:w="3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永顺民族师范学校工作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李传徽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承担或参与的科研项目及鉴定、获</w:t>
            </w:r>
          </w:p>
          <w:p w:rsidR="004B49CC" w:rsidRDefault="008F19D2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</w:p>
        </w:tc>
        <w:tc>
          <w:tcPr>
            <w:tcW w:w="134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B49CC" w:rsidRDefault="008F19D2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1.2018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年湖南省思想政治工作研究成果《新时代民族地区师范院校思想政治教育》获优秀奖；</w:t>
            </w:r>
          </w:p>
          <w:p w:rsidR="004B49CC" w:rsidRDefault="008F19D2">
            <w:pPr>
              <w:suppressAutoHyphens/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参与课题研究《民族民间廉政文化资源的开发与利用》西部项目立项；</w:t>
            </w:r>
          </w:p>
          <w:p w:rsidR="004B49CC" w:rsidRDefault="008F19D2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主持“大学生文明修身工程”典型案例获州委宣传部优秀思想政治工作案例。</w:t>
            </w:r>
          </w:p>
        </w:tc>
      </w:tr>
      <w:tr w:rsidR="004B49CC">
        <w:trPr>
          <w:cantSplit/>
          <w:trHeight w:val="54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1999.9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2002.6</w:t>
            </w:r>
          </w:p>
        </w:tc>
        <w:tc>
          <w:tcPr>
            <w:tcW w:w="3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湖南师范大学学习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张楚廷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653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2001.3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2011.2</w:t>
            </w:r>
          </w:p>
        </w:tc>
        <w:tc>
          <w:tcPr>
            <w:tcW w:w="3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湘西州第二民族中学</w:t>
            </w:r>
          </w:p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任团委副书记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李启东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475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2002.9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2005.6</w:t>
            </w:r>
          </w:p>
        </w:tc>
        <w:tc>
          <w:tcPr>
            <w:tcW w:w="3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湖南师范大学学习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张楚廷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65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2011.2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－</w:t>
            </w:r>
          </w:p>
        </w:tc>
        <w:tc>
          <w:tcPr>
            <w:tcW w:w="3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吉首大学师范学院任团委副书记、思想政治工作办公室主任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刘保国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54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2015.3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5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湘西州委党校科干班学习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刘保国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540"/>
          <w:jc w:val="center"/>
        </w:trPr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2018.3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35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湘西州委学校中青班学习</w:t>
            </w:r>
          </w:p>
        </w:tc>
        <w:tc>
          <w:tcPr>
            <w:tcW w:w="13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刘保国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发表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论文和著作的标题刊物、时间、作者排名等</w:t>
            </w:r>
          </w:p>
        </w:tc>
        <w:tc>
          <w:tcPr>
            <w:tcW w:w="134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8F19D2">
            <w:pPr>
              <w:spacing w:line="2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1.2018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月在国家级刊物《学习导刊》发表《论新时代民族地区师范院校思想政治教育》（独著）</w:t>
            </w:r>
          </w:p>
          <w:p w:rsidR="004B49CC" w:rsidRDefault="008F19D2">
            <w:pPr>
              <w:spacing w:line="2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2.2018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月在国家级刊物《文化研究》发表《扭住高校思想引领“牛鼻子”，种好党组织服务“责任田”》（独著）</w:t>
            </w:r>
          </w:p>
          <w:p w:rsidR="004B49CC" w:rsidRDefault="008F19D2">
            <w:pPr>
              <w:spacing w:line="2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3.2018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月在国家级刊物《教育现代化》发表《浅议民族地区高校思想政治教育的特殊性》（独著）</w:t>
            </w:r>
          </w:p>
          <w:p w:rsidR="004B49CC" w:rsidRDefault="008F19D2">
            <w:pPr>
              <w:spacing w:line="2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4.2018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月在省级刊物《东方教育》发表《新形势下党建带团建工作的思考》（独著）</w:t>
            </w:r>
          </w:p>
          <w:p w:rsidR="004B49CC" w:rsidRDefault="008F19D2">
            <w:pPr>
              <w:spacing w:line="2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5.2018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月在省级刊物《文存阅刊》发表《新媒体时代师范院校思想政治教育长效机制的构建》（独著）</w:t>
            </w:r>
          </w:p>
          <w:p w:rsidR="004B49CC" w:rsidRDefault="008F19D2">
            <w:pPr>
              <w:spacing w:line="2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6.2018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月在州级刊物《团结报》发表《做好新时代民族地区师范院校思想政治教育大文章》（独著）</w:t>
            </w:r>
          </w:p>
          <w:p w:rsidR="004B49CC" w:rsidRDefault="008F19D2">
            <w:pPr>
              <w:spacing w:line="2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7.2018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月作为编委参与编辑国家级刊物《高校思想政治教育改革创新与社会实践指南》</w:t>
            </w:r>
          </w:p>
        </w:tc>
      </w:tr>
      <w:tr w:rsidR="004B49CC">
        <w:trPr>
          <w:cantSplit/>
          <w:trHeight w:val="40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4B49C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4B49C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4B49C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424"/>
          <w:jc w:val="center"/>
        </w:trPr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近五年年度考核情况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414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2014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2015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66" w:type="dxa"/>
            <w:tcBorders>
              <w:left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9CC">
        <w:trPr>
          <w:cantSplit/>
          <w:trHeight w:val="44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考核情况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合格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优秀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合格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优秀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优秀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CC" w:rsidRDefault="008F19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1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CC" w:rsidRDefault="004B49CC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B49CC" w:rsidRDefault="008F19D2">
      <w:pPr>
        <w:spacing w:line="2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公示时间：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公示结果：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>负责人：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    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单位（公章）</w:t>
      </w:r>
    </w:p>
    <w:p w:rsidR="004B49CC" w:rsidRDefault="008F19D2">
      <w:pPr>
        <w:spacing w:line="260" w:lineRule="exact"/>
        <w:ind w:firstLineChars="133" w:firstLine="319"/>
        <w:sectPr w:rsidR="004B49CC">
          <w:pgSz w:w="23757" w:h="16783" w:orient="landscape"/>
          <w:pgMar w:top="1587" w:right="1440" w:bottom="1587" w:left="144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24"/>
        </w:rPr>
        <w:t xml:space="preserve">                      </w:t>
      </w: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                                                                                      </w:t>
      </w: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sz w:val="24"/>
        </w:rPr>
        <w:t>年　　月　　日</w:t>
      </w:r>
      <w:bookmarkStart w:id="0" w:name="_GoBack"/>
      <w:bookmarkEnd w:id="0"/>
    </w:p>
    <w:p w:rsidR="004B49CC" w:rsidRDefault="004B49CC"/>
    <w:sectPr w:rsidR="004B49CC" w:rsidSect="004B4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6A94AF4"/>
    <w:rsid w:val="004B49CC"/>
    <w:rsid w:val="008F19D2"/>
    <w:rsid w:val="46A94AF4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9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B4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搞个大新闻</dc:creator>
  <cp:lastModifiedBy>Administrator</cp:lastModifiedBy>
  <cp:revision>2</cp:revision>
  <dcterms:created xsi:type="dcterms:W3CDTF">2018-10-30T12:45:00Z</dcterms:created>
  <dcterms:modified xsi:type="dcterms:W3CDTF">2018-11-02T00:09:00Z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